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32EA5" w14:textId="4D862F96" w:rsidR="00547F76" w:rsidRPr="00996E10" w:rsidRDefault="005E3BFE" w:rsidP="00996E10">
      <w:pPr>
        <w:pStyle w:val="BodyText"/>
        <w:shd w:val="clear" w:color="auto" w:fill="7030A0"/>
        <w:spacing w:before="176"/>
        <w:jc w:val="center"/>
        <w:rPr>
          <w:rFonts w:asciiTheme="majorBidi" w:hAnsiTheme="majorBidi" w:cstheme="majorBidi"/>
          <w:b/>
          <w:bCs/>
          <w:caps/>
          <w:color w:val="FFFFFF" w:themeColor="background1"/>
        </w:rPr>
      </w:pPr>
      <w:r>
        <w:rPr>
          <w:rFonts w:asciiTheme="majorBidi" w:hAnsiTheme="majorBidi" w:cstheme="majorBidi"/>
          <w:b/>
          <w:bCs/>
          <w:caps/>
          <w:color w:val="FFFFFF" w:themeColor="background1"/>
        </w:rPr>
        <w:t>202</w:t>
      </w:r>
      <w:r w:rsidR="00351626">
        <w:rPr>
          <w:rFonts w:asciiTheme="majorBidi" w:hAnsiTheme="majorBidi" w:cstheme="majorBidi"/>
          <w:b/>
          <w:bCs/>
          <w:caps/>
          <w:color w:val="FFFFFF" w:themeColor="background1"/>
        </w:rPr>
        <w:t>7</w:t>
      </w:r>
      <w:r>
        <w:rPr>
          <w:rFonts w:asciiTheme="majorBidi" w:hAnsiTheme="majorBidi" w:cstheme="majorBidi"/>
          <w:b/>
          <w:bCs/>
          <w:caps/>
          <w:color w:val="FFFFFF" w:themeColor="background1"/>
        </w:rPr>
        <w:t xml:space="preserve"> </w:t>
      </w:r>
      <w:r w:rsidR="00547F76" w:rsidRPr="00996E10">
        <w:rPr>
          <w:rFonts w:asciiTheme="majorBidi" w:hAnsiTheme="majorBidi" w:cstheme="majorBidi"/>
          <w:b/>
          <w:bCs/>
          <w:caps/>
          <w:color w:val="FFFFFF" w:themeColor="background1"/>
        </w:rPr>
        <w:t>Code of Conduct</w:t>
      </w:r>
    </w:p>
    <w:p w14:paraId="615ED105" w14:textId="77777777" w:rsidR="00271265" w:rsidRPr="00996E10" w:rsidRDefault="00271265" w:rsidP="00271265">
      <w:pPr>
        <w:pStyle w:val="BodyText"/>
        <w:rPr>
          <w:rFonts w:asciiTheme="majorBidi" w:hAnsiTheme="majorBidi" w:cstheme="majorBidi"/>
        </w:rPr>
      </w:pPr>
    </w:p>
    <w:p w14:paraId="0F5F05D4" w14:textId="66F8690E" w:rsidR="00547F76" w:rsidRPr="00996E10" w:rsidRDefault="00BC30CB" w:rsidP="00271265">
      <w:pPr>
        <w:pStyle w:val="BodyText"/>
        <w:rPr>
          <w:rFonts w:asciiTheme="majorBidi" w:hAnsiTheme="majorBidi" w:cstheme="majorBidi"/>
        </w:rPr>
      </w:pPr>
      <w:r w:rsidRPr="00996E10">
        <w:rPr>
          <w:rFonts w:asciiTheme="majorBidi" w:hAnsiTheme="majorBidi" w:cstheme="majorBidi"/>
        </w:rPr>
        <w:t>Imperial of California Inc. (here</w:t>
      </w:r>
      <w:r w:rsidR="00FF539C">
        <w:rPr>
          <w:rFonts w:asciiTheme="majorBidi" w:hAnsiTheme="majorBidi" w:cstheme="majorBidi"/>
        </w:rPr>
        <w:t>in</w:t>
      </w:r>
      <w:r w:rsidRPr="00996E10">
        <w:rPr>
          <w:rFonts w:asciiTheme="majorBidi" w:hAnsiTheme="majorBidi" w:cstheme="majorBidi"/>
        </w:rPr>
        <w:t>after</w:t>
      </w:r>
      <w:r w:rsidRPr="00996E10">
        <w:rPr>
          <w:rFonts w:asciiTheme="majorBidi" w:hAnsiTheme="majorBidi" w:cstheme="majorBidi"/>
          <w:spacing w:val="-3"/>
        </w:rPr>
        <w:t xml:space="preserve"> </w:t>
      </w:r>
      <w:r w:rsidRPr="00996E10">
        <w:rPr>
          <w:rFonts w:asciiTheme="majorBidi" w:hAnsiTheme="majorBidi" w:cstheme="majorBidi"/>
        </w:rPr>
        <w:t>Imperial)</w:t>
      </w:r>
      <w:r w:rsidRPr="00996E10">
        <w:rPr>
          <w:rFonts w:asciiTheme="majorBidi" w:hAnsiTheme="majorBidi" w:cstheme="majorBidi"/>
          <w:spacing w:val="-4"/>
        </w:rPr>
        <w:t xml:space="preserve"> </w:t>
      </w:r>
      <w:r w:rsidR="00547F76" w:rsidRPr="00996E10">
        <w:rPr>
          <w:rFonts w:asciiTheme="majorBidi" w:hAnsiTheme="majorBidi" w:cstheme="majorBidi"/>
        </w:rPr>
        <w:t>has</w:t>
      </w:r>
      <w:r w:rsidR="00547F76" w:rsidRPr="00996E10">
        <w:rPr>
          <w:rFonts w:asciiTheme="majorBidi" w:hAnsiTheme="majorBidi" w:cstheme="majorBidi"/>
          <w:spacing w:val="-3"/>
        </w:rPr>
        <w:t xml:space="preserve"> </w:t>
      </w:r>
      <w:r w:rsidR="00547F76" w:rsidRPr="00996E10">
        <w:rPr>
          <w:rFonts w:asciiTheme="majorBidi" w:hAnsiTheme="majorBidi" w:cstheme="majorBidi"/>
        </w:rPr>
        <w:t>outlined</w:t>
      </w:r>
      <w:r w:rsidR="00547F76" w:rsidRPr="00996E10">
        <w:rPr>
          <w:rFonts w:asciiTheme="majorBidi" w:hAnsiTheme="majorBidi" w:cstheme="majorBidi"/>
          <w:spacing w:val="-3"/>
        </w:rPr>
        <w:t xml:space="preserve"> </w:t>
      </w:r>
      <w:r w:rsidR="00547F76" w:rsidRPr="00996E10">
        <w:rPr>
          <w:rFonts w:asciiTheme="majorBidi" w:hAnsiTheme="majorBidi" w:cstheme="majorBidi"/>
        </w:rPr>
        <w:t>a</w:t>
      </w:r>
      <w:r w:rsidR="00547F76" w:rsidRPr="00996E10">
        <w:rPr>
          <w:rFonts w:asciiTheme="majorBidi" w:hAnsiTheme="majorBidi" w:cstheme="majorBidi"/>
          <w:spacing w:val="-4"/>
        </w:rPr>
        <w:t xml:space="preserve"> </w:t>
      </w:r>
      <w:r w:rsidR="00547F76" w:rsidRPr="00996E10">
        <w:rPr>
          <w:rFonts w:asciiTheme="majorBidi" w:hAnsiTheme="majorBidi" w:cstheme="majorBidi"/>
        </w:rPr>
        <w:t>Code</w:t>
      </w:r>
      <w:r w:rsidR="00547F76" w:rsidRPr="00996E10">
        <w:rPr>
          <w:rFonts w:asciiTheme="majorBidi" w:hAnsiTheme="majorBidi" w:cstheme="majorBidi"/>
          <w:spacing w:val="-2"/>
        </w:rPr>
        <w:t xml:space="preserve"> </w:t>
      </w:r>
      <w:r w:rsidR="00547F76" w:rsidRPr="00996E10">
        <w:rPr>
          <w:rFonts w:asciiTheme="majorBidi" w:hAnsiTheme="majorBidi" w:cstheme="majorBidi"/>
        </w:rPr>
        <w:t>of</w:t>
      </w:r>
      <w:r w:rsidR="00547F76" w:rsidRPr="00996E10">
        <w:rPr>
          <w:rFonts w:asciiTheme="majorBidi" w:hAnsiTheme="majorBidi" w:cstheme="majorBidi"/>
          <w:spacing w:val="-3"/>
        </w:rPr>
        <w:t xml:space="preserve"> </w:t>
      </w:r>
      <w:r w:rsidR="00547F76" w:rsidRPr="00996E10">
        <w:rPr>
          <w:rFonts w:asciiTheme="majorBidi" w:hAnsiTheme="majorBidi" w:cstheme="majorBidi"/>
        </w:rPr>
        <w:t>Conduct</w:t>
      </w:r>
      <w:r w:rsidR="00547F76" w:rsidRPr="00996E10">
        <w:rPr>
          <w:rFonts w:asciiTheme="majorBidi" w:hAnsiTheme="majorBidi" w:cstheme="majorBidi"/>
          <w:spacing w:val="-3"/>
        </w:rPr>
        <w:t xml:space="preserve"> </w:t>
      </w:r>
      <w:r w:rsidR="00547F76" w:rsidRPr="00996E10">
        <w:rPr>
          <w:rFonts w:asciiTheme="majorBidi" w:hAnsiTheme="majorBidi" w:cstheme="majorBidi"/>
        </w:rPr>
        <w:t>that</w:t>
      </w:r>
      <w:r w:rsidR="00547F76" w:rsidRPr="00996E10">
        <w:rPr>
          <w:rFonts w:asciiTheme="majorBidi" w:hAnsiTheme="majorBidi" w:cstheme="majorBidi"/>
          <w:spacing w:val="-3"/>
        </w:rPr>
        <w:t xml:space="preserve"> </w:t>
      </w:r>
      <w:r w:rsidR="00547F76" w:rsidRPr="00996E10">
        <w:rPr>
          <w:rFonts w:asciiTheme="majorBidi" w:hAnsiTheme="majorBidi" w:cstheme="majorBidi"/>
        </w:rPr>
        <w:t>must</w:t>
      </w:r>
      <w:r w:rsidR="00547F76" w:rsidRPr="00996E10">
        <w:rPr>
          <w:rFonts w:asciiTheme="majorBidi" w:hAnsiTheme="majorBidi" w:cstheme="majorBidi"/>
          <w:spacing w:val="-3"/>
        </w:rPr>
        <w:t xml:space="preserve"> </w:t>
      </w:r>
      <w:r w:rsidR="00547F76" w:rsidRPr="00996E10">
        <w:rPr>
          <w:rFonts w:asciiTheme="majorBidi" w:hAnsiTheme="majorBidi" w:cstheme="majorBidi"/>
        </w:rPr>
        <w:t>be</w:t>
      </w:r>
      <w:r w:rsidR="00547F76" w:rsidRPr="00996E10">
        <w:rPr>
          <w:rFonts w:asciiTheme="majorBidi" w:hAnsiTheme="majorBidi" w:cstheme="majorBidi"/>
          <w:spacing w:val="-3"/>
        </w:rPr>
        <w:t xml:space="preserve"> </w:t>
      </w:r>
      <w:r w:rsidR="00547F76" w:rsidRPr="00996E10">
        <w:rPr>
          <w:rFonts w:asciiTheme="majorBidi" w:hAnsiTheme="majorBidi" w:cstheme="majorBidi"/>
        </w:rPr>
        <w:t>followed</w:t>
      </w:r>
      <w:r w:rsidR="00547F76" w:rsidRPr="00996E10">
        <w:rPr>
          <w:rFonts w:asciiTheme="majorBidi" w:hAnsiTheme="majorBidi" w:cstheme="majorBidi"/>
          <w:spacing w:val="-3"/>
        </w:rPr>
        <w:t xml:space="preserve"> </w:t>
      </w:r>
      <w:r w:rsidR="00547F76" w:rsidRPr="00996E10">
        <w:rPr>
          <w:rFonts w:asciiTheme="majorBidi" w:hAnsiTheme="majorBidi" w:cstheme="majorBidi"/>
        </w:rPr>
        <w:t>by</w:t>
      </w:r>
      <w:r w:rsidR="00547F76" w:rsidRPr="00996E10">
        <w:rPr>
          <w:rFonts w:asciiTheme="majorBidi" w:hAnsiTheme="majorBidi" w:cstheme="majorBidi"/>
          <w:spacing w:val="-3"/>
        </w:rPr>
        <w:t xml:space="preserve"> </w:t>
      </w:r>
      <w:r w:rsidR="00547F76" w:rsidRPr="00996E10">
        <w:rPr>
          <w:rFonts w:asciiTheme="majorBidi" w:hAnsiTheme="majorBidi" w:cstheme="majorBidi"/>
        </w:rPr>
        <w:t>all employees and that relates to Imperial’s commitment to provide a safe and healthy work environment including</w:t>
      </w:r>
      <w:r w:rsidR="00DC67EC" w:rsidRPr="00996E10">
        <w:rPr>
          <w:rFonts w:asciiTheme="majorBidi" w:hAnsiTheme="majorBidi" w:cstheme="majorBidi"/>
        </w:rPr>
        <w:t xml:space="preserve"> adherence to</w:t>
      </w:r>
      <w:r w:rsidR="00547F76" w:rsidRPr="00996E10">
        <w:rPr>
          <w:rFonts w:asciiTheme="majorBidi" w:hAnsiTheme="majorBidi" w:cstheme="majorBidi"/>
        </w:rPr>
        <w:t>:</w:t>
      </w:r>
    </w:p>
    <w:p w14:paraId="59320E2E" w14:textId="77777777" w:rsidR="00271265" w:rsidRPr="00996E10" w:rsidRDefault="00271265" w:rsidP="00271265">
      <w:pPr>
        <w:pStyle w:val="BodyText"/>
        <w:rPr>
          <w:rFonts w:asciiTheme="majorBidi" w:hAnsiTheme="majorBidi" w:cstheme="majorBidi"/>
        </w:rPr>
      </w:pPr>
    </w:p>
    <w:p w14:paraId="4B6F4D16" w14:textId="6FDF2E67" w:rsidR="00547F76" w:rsidRPr="00996E10" w:rsidRDefault="00547F76"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Equal</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Employment</w:t>
      </w:r>
      <w:r w:rsidRPr="00996E10">
        <w:rPr>
          <w:rFonts w:asciiTheme="majorBidi" w:hAnsiTheme="majorBidi" w:cstheme="majorBidi"/>
          <w:spacing w:val="-1"/>
          <w:sz w:val="24"/>
          <w:szCs w:val="24"/>
        </w:rPr>
        <w:t xml:space="preserve"> </w:t>
      </w:r>
      <w:r w:rsidRPr="00996E10">
        <w:rPr>
          <w:rFonts w:asciiTheme="majorBidi" w:hAnsiTheme="majorBidi" w:cstheme="majorBidi"/>
          <w:spacing w:val="-2"/>
          <w:sz w:val="24"/>
          <w:szCs w:val="24"/>
        </w:rPr>
        <w:t>Opportunity</w:t>
      </w:r>
    </w:p>
    <w:p w14:paraId="07ED323E" w14:textId="69C3DFFB" w:rsidR="00547F76" w:rsidRPr="00996E10" w:rsidRDefault="003367A4"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 xml:space="preserve">Protection Against </w:t>
      </w:r>
      <w:r w:rsidR="00547F76" w:rsidRPr="00996E10">
        <w:rPr>
          <w:rFonts w:asciiTheme="majorBidi" w:hAnsiTheme="majorBidi" w:cstheme="majorBidi"/>
          <w:sz w:val="24"/>
          <w:szCs w:val="24"/>
        </w:rPr>
        <w:t>Harassment</w:t>
      </w:r>
      <w:r w:rsidR="00547F76" w:rsidRPr="00996E10">
        <w:rPr>
          <w:rFonts w:asciiTheme="majorBidi" w:hAnsiTheme="majorBidi" w:cstheme="majorBidi"/>
          <w:spacing w:val="-7"/>
          <w:sz w:val="24"/>
          <w:szCs w:val="24"/>
        </w:rPr>
        <w:t xml:space="preserve"> </w:t>
      </w:r>
      <w:r w:rsidR="00547F76" w:rsidRPr="00996E10">
        <w:rPr>
          <w:rFonts w:asciiTheme="majorBidi" w:hAnsiTheme="majorBidi" w:cstheme="majorBidi"/>
          <w:sz w:val="24"/>
          <w:szCs w:val="24"/>
        </w:rPr>
        <w:t>and</w:t>
      </w:r>
      <w:r w:rsidR="00547F76" w:rsidRPr="00996E10">
        <w:rPr>
          <w:rFonts w:asciiTheme="majorBidi" w:hAnsiTheme="majorBidi" w:cstheme="majorBidi"/>
          <w:spacing w:val="-6"/>
          <w:sz w:val="24"/>
          <w:szCs w:val="24"/>
        </w:rPr>
        <w:t xml:space="preserve"> </w:t>
      </w:r>
      <w:r w:rsidR="00547F76" w:rsidRPr="00996E10">
        <w:rPr>
          <w:rFonts w:asciiTheme="majorBidi" w:hAnsiTheme="majorBidi" w:cstheme="majorBidi"/>
          <w:spacing w:val="-2"/>
          <w:sz w:val="24"/>
          <w:szCs w:val="24"/>
        </w:rPr>
        <w:t>Discrimination</w:t>
      </w:r>
    </w:p>
    <w:p w14:paraId="31AD218E" w14:textId="77777777" w:rsidR="00547F76" w:rsidRPr="00996E10" w:rsidRDefault="00547F76"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Americans</w:t>
      </w:r>
      <w:r w:rsidRPr="00996E10">
        <w:rPr>
          <w:rFonts w:asciiTheme="majorBidi" w:hAnsiTheme="majorBidi" w:cstheme="majorBidi"/>
          <w:spacing w:val="-6"/>
          <w:sz w:val="24"/>
          <w:szCs w:val="24"/>
        </w:rPr>
        <w:t xml:space="preserve"> </w:t>
      </w:r>
      <w:r w:rsidRPr="00996E10">
        <w:rPr>
          <w:rFonts w:asciiTheme="majorBidi" w:hAnsiTheme="majorBidi" w:cstheme="majorBidi"/>
          <w:sz w:val="24"/>
          <w:szCs w:val="24"/>
        </w:rPr>
        <w:t>with</w:t>
      </w:r>
      <w:r w:rsidRPr="00996E10">
        <w:rPr>
          <w:rFonts w:asciiTheme="majorBidi" w:hAnsiTheme="majorBidi" w:cstheme="majorBidi"/>
          <w:spacing w:val="-6"/>
          <w:sz w:val="24"/>
          <w:szCs w:val="24"/>
        </w:rPr>
        <w:t xml:space="preserve"> </w:t>
      </w:r>
      <w:r w:rsidRPr="00996E10">
        <w:rPr>
          <w:rFonts w:asciiTheme="majorBidi" w:hAnsiTheme="majorBidi" w:cstheme="majorBidi"/>
          <w:sz w:val="24"/>
          <w:szCs w:val="24"/>
        </w:rPr>
        <w:t>Disabilities</w:t>
      </w:r>
      <w:r w:rsidRPr="00996E10">
        <w:rPr>
          <w:rFonts w:asciiTheme="majorBidi" w:hAnsiTheme="majorBidi" w:cstheme="majorBidi"/>
          <w:spacing w:val="-6"/>
          <w:sz w:val="24"/>
          <w:szCs w:val="24"/>
        </w:rPr>
        <w:t xml:space="preserve"> </w:t>
      </w:r>
      <w:r w:rsidRPr="00996E10">
        <w:rPr>
          <w:rFonts w:asciiTheme="majorBidi" w:hAnsiTheme="majorBidi" w:cstheme="majorBidi"/>
          <w:spacing w:val="-5"/>
          <w:sz w:val="24"/>
          <w:szCs w:val="24"/>
        </w:rPr>
        <w:t>Act</w:t>
      </w:r>
    </w:p>
    <w:p w14:paraId="59ED24CB" w14:textId="77777777" w:rsidR="00547F76" w:rsidRPr="00996E10" w:rsidRDefault="00547F76"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A</w:t>
      </w:r>
      <w:r w:rsidRPr="00996E10">
        <w:rPr>
          <w:rFonts w:asciiTheme="majorBidi" w:hAnsiTheme="majorBidi" w:cstheme="majorBidi"/>
          <w:spacing w:val="-8"/>
          <w:sz w:val="24"/>
          <w:szCs w:val="24"/>
        </w:rPr>
        <w:t xml:space="preserve"> </w:t>
      </w:r>
      <w:r w:rsidRPr="00996E10">
        <w:rPr>
          <w:rFonts w:asciiTheme="majorBidi" w:hAnsiTheme="majorBidi" w:cstheme="majorBidi"/>
          <w:sz w:val="24"/>
          <w:szCs w:val="24"/>
        </w:rPr>
        <w:t>Drug-Free</w:t>
      </w:r>
      <w:r w:rsidRPr="00996E10">
        <w:rPr>
          <w:rFonts w:asciiTheme="majorBidi" w:hAnsiTheme="majorBidi" w:cstheme="majorBidi"/>
          <w:spacing w:val="-9"/>
          <w:sz w:val="24"/>
          <w:szCs w:val="24"/>
        </w:rPr>
        <w:t xml:space="preserve"> </w:t>
      </w:r>
      <w:r w:rsidRPr="00996E10">
        <w:rPr>
          <w:rFonts w:asciiTheme="majorBidi" w:hAnsiTheme="majorBidi" w:cstheme="majorBidi"/>
          <w:spacing w:val="-2"/>
          <w:sz w:val="24"/>
          <w:szCs w:val="24"/>
        </w:rPr>
        <w:t>Workplace</w:t>
      </w:r>
    </w:p>
    <w:p w14:paraId="79A96246" w14:textId="77777777" w:rsidR="00547F76" w:rsidRPr="00996E10" w:rsidRDefault="00547F76"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Workplace</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Violence</w:t>
      </w:r>
      <w:r w:rsidRPr="00996E10">
        <w:rPr>
          <w:rFonts w:asciiTheme="majorBidi" w:hAnsiTheme="majorBidi" w:cstheme="majorBidi"/>
          <w:spacing w:val="-2"/>
          <w:sz w:val="24"/>
          <w:szCs w:val="24"/>
        </w:rPr>
        <w:t xml:space="preserve"> Prevention</w:t>
      </w:r>
    </w:p>
    <w:p w14:paraId="722C1229" w14:textId="77777777" w:rsidR="00547F76" w:rsidRPr="00996E10" w:rsidRDefault="00547F76"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Standards</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of</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Workplace</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Conduct</w:t>
      </w:r>
      <w:r w:rsidRPr="00996E10">
        <w:rPr>
          <w:rFonts w:asciiTheme="majorBidi" w:hAnsiTheme="majorBidi" w:cstheme="majorBidi"/>
          <w:spacing w:val="-3"/>
          <w:sz w:val="24"/>
          <w:szCs w:val="24"/>
        </w:rPr>
        <w:t xml:space="preserve"> </w:t>
      </w:r>
      <w:r w:rsidRPr="00996E10">
        <w:rPr>
          <w:rFonts w:asciiTheme="majorBidi" w:hAnsiTheme="majorBidi" w:cstheme="majorBidi"/>
          <w:spacing w:val="-2"/>
          <w:sz w:val="24"/>
          <w:szCs w:val="24"/>
        </w:rPr>
        <w:t>Regarding:</w:t>
      </w:r>
    </w:p>
    <w:p w14:paraId="1FC19D1E" w14:textId="77777777" w:rsidR="00547F76" w:rsidRPr="00996E10" w:rsidRDefault="00547F76" w:rsidP="00DC67EC">
      <w:pPr>
        <w:pStyle w:val="ListParagraph"/>
        <w:numPr>
          <w:ilvl w:val="1"/>
          <w:numId w:val="1"/>
        </w:numPr>
        <w:tabs>
          <w:tab w:val="left" w:pos="2440"/>
          <w:tab w:val="left" w:pos="2441"/>
        </w:tabs>
        <w:spacing w:line="240" w:lineRule="auto"/>
        <w:rPr>
          <w:rFonts w:asciiTheme="majorBidi" w:hAnsiTheme="majorBidi" w:cstheme="majorBidi"/>
          <w:sz w:val="24"/>
          <w:szCs w:val="24"/>
        </w:rPr>
      </w:pPr>
      <w:r w:rsidRPr="00996E10">
        <w:rPr>
          <w:rFonts w:asciiTheme="majorBidi" w:hAnsiTheme="majorBidi" w:cstheme="majorBidi"/>
          <w:sz w:val="24"/>
          <w:szCs w:val="24"/>
        </w:rPr>
        <w:t>Dealing</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with</w:t>
      </w:r>
      <w:r w:rsidRPr="00996E10">
        <w:rPr>
          <w:rFonts w:asciiTheme="majorBidi" w:hAnsiTheme="majorBidi" w:cstheme="majorBidi"/>
          <w:spacing w:val="-2"/>
          <w:sz w:val="24"/>
          <w:szCs w:val="24"/>
        </w:rPr>
        <w:t xml:space="preserve"> Customers</w:t>
      </w:r>
    </w:p>
    <w:p w14:paraId="61B542DE" w14:textId="77777777" w:rsidR="00547F76" w:rsidRPr="00996E10" w:rsidRDefault="00547F76" w:rsidP="00DC67EC">
      <w:pPr>
        <w:pStyle w:val="ListParagraph"/>
        <w:numPr>
          <w:ilvl w:val="1"/>
          <w:numId w:val="1"/>
        </w:numPr>
        <w:tabs>
          <w:tab w:val="left" w:pos="2440"/>
          <w:tab w:val="left" w:pos="2441"/>
        </w:tabs>
        <w:spacing w:line="240" w:lineRule="auto"/>
        <w:rPr>
          <w:rFonts w:asciiTheme="majorBidi" w:hAnsiTheme="majorBidi" w:cstheme="majorBidi"/>
          <w:sz w:val="24"/>
          <w:szCs w:val="24"/>
        </w:rPr>
      </w:pPr>
      <w:r w:rsidRPr="00996E10">
        <w:rPr>
          <w:rFonts w:asciiTheme="majorBidi" w:hAnsiTheme="majorBidi" w:cstheme="majorBidi"/>
          <w:sz w:val="24"/>
          <w:szCs w:val="24"/>
        </w:rPr>
        <w:t>Conflicts</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of</w:t>
      </w:r>
      <w:r w:rsidRPr="00996E10">
        <w:rPr>
          <w:rFonts w:asciiTheme="majorBidi" w:hAnsiTheme="majorBidi" w:cstheme="majorBidi"/>
          <w:spacing w:val="-1"/>
          <w:sz w:val="24"/>
          <w:szCs w:val="24"/>
        </w:rPr>
        <w:t xml:space="preserve"> </w:t>
      </w:r>
      <w:r w:rsidRPr="00996E10">
        <w:rPr>
          <w:rFonts w:asciiTheme="majorBidi" w:hAnsiTheme="majorBidi" w:cstheme="majorBidi"/>
          <w:spacing w:val="-2"/>
          <w:sz w:val="24"/>
          <w:szCs w:val="24"/>
        </w:rPr>
        <w:t>Interest</w:t>
      </w:r>
    </w:p>
    <w:p w14:paraId="01D3169E" w14:textId="77777777" w:rsidR="00547F76" w:rsidRPr="00996E10" w:rsidRDefault="00547F76" w:rsidP="00DC67EC">
      <w:pPr>
        <w:pStyle w:val="ListParagraph"/>
        <w:numPr>
          <w:ilvl w:val="1"/>
          <w:numId w:val="1"/>
        </w:numPr>
        <w:tabs>
          <w:tab w:val="left" w:pos="2440"/>
          <w:tab w:val="left" w:pos="2441"/>
        </w:tabs>
        <w:spacing w:line="240" w:lineRule="auto"/>
        <w:rPr>
          <w:rFonts w:asciiTheme="majorBidi" w:hAnsiTheme="majorBidi" w:cstheme="majorBidi"/>
          <w:sz w:val="24"/>
          <w:szCs w:val="24"/>
        </w:rPr>
      </w:pPr>
      <w:r w:rsidRPr="00996E10">
        <w:rPr>
          <w:rFonts w:asciiTheme="majorBidi" w:hAnsiTheme="majorBidi" w:cstheme="majorBidi"/>
          <w:spacing w:val="-2"/>
          <w:sz w:val="24"/>
          <w:szCs w:val="24"/>
        </w:rPr>
        <w:t>Confidentiality</w:t>
      </w:r>
    </w:p>
    <w:p w14:paraId="1A176851" w14:textId="77777777" w:rsidR="00547F76" w:rsidRPr="00996E10" w:rsidRDefault="00547F76" w:rsidP="00DC67EC">
      <w:pPr>
        <w:pStyle w:val="ListParagraph"/>
        <w:numPr>
          <w:ilvl w:val="1"/>
          <w:numId w:val="1"/>
        </w:numPr>
        <w:tabs>
          <w:tab w:val="left" w:pos="2440"/>
          <w:tab w:val="left" w:pos="2441"/>
        </w:tabs>
        <w:spacing w:line="240" w:lineRule="auto"/>
        <w:rPr>
          <w:rFonts w:asciiTheme="majorBidi" w:hAnsiTheme="majorBidi" w:cstheme="majorBidi"/>
          <w:sz w:val="24"/>
          <w:szCs w:val="24"/>
        </w:rPr>
      </w:pPr>
      <w:r w:rsidRPr="00996E10">
        <w:rPr>
          <w:rFonts w:asciiTheme="majorBidi" w:hAnsiTheme="majorBidi" w:cstheme="majorBidi"/>
          <w:sz w:val="24"/>
          <w:szCs w:val="24"/>
        </w:rPr>
        <w:t>Use</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of</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Company</w:t>
      </w:r>
      <w:r w:rsidRPr="00996E10">
        <w:rPr>
          <w:rFonts w:asciiTheme="majorBidi" w:hAnsiTheme="majorBidi" w:cstheme="majorBidi"/>
          <w:spacing w:val="-1"/>
          <w:sz w:val="24"/>
          <w:szCs w:val="24"/>
        </w:rPr>
        <w:t xml:space="preserve"> </w:t>
      </w:r>
      <w:r w:rsidRPr="00996E10">
        <w:rPr>
          <w:rFonts w:asciiTheme="majorBidi" w:hAnsiTheme="majorBidi" w:cstheme="majorBidi"/>
          <w:spacing w:val="-2"/>
          <w:sz w:val="24"/>
          <w:szCs w:val="24"/>
        </w:rPr>
        <w:t>Resources</w:t>
      </w:r>
    </w:p>
    <w:p w14:paraId="0F09B8C2" w14:textId="77777777" w:rsidR="00547F76" w:rsidRPr="00996E10" w:rsidRDefault="00547F76" w:rsidP="00DC67EC">
      <w:pPr>
        <w:pStyle w:val="ListParagraph"/>
        <w:numPr>
          <w:ilvl w:val="1"/>
          <w:numId w:val="1"/>
        </w:numPr>
        <w:tabs>
          <w:tab w:val="left" w:pos="2440"/>
          <w:tab w:val="left" w:pos="2441"/>
        </w:tabs>
        <w:spacing w:line="240" w:lineRule="auto"/>
        <w:rPr>
          <w:rFonts w:asciiTheme="majorBidi" w:hAnsiTheme="majorBidi" w:cstheme="majorBidi"/>
          <w:sz w:val="24"/>
          <w:szCs w:val="24"/>
        </w:rPr>
      </w:pPr>
      <w:r w:rsidRPr="00996E10">
        <w:rPr>
          <w:rFonts w:asciiTheme="majorBidi" w:hAnsiTheme="majorBidi" w:cstheme="majorBidi"/>
          <w:sz w:val="24"/>
          <w:szCs w:val="24"/>
        </w:rPr>
        <w:t>Compliance</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with</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Laws</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and</w:t>
      </w:r>
      <w:r w:rsidRPr="00996E10">
        <w:rPr>
          <w:rFonts w:asciiTheme="majorBidi" w:hAnsiTheme="majorBidi" w:cstheme="majorBidi"/>
          <w:spacing w:val="-1"/>
          <w:sz w:val="24"/>
          <w:szCs w:val="24"/>
        </w:rPr>
        <w:t xml:space="preserve"> </w:t>
      </w:r>
      <w:r w:rsidRPr="00996E10">
        <w:rPr>
          <w:rFonts w:asciiTheme="majorBidi" w:hAnsiTheme="majorBidi" w:cstheme="majorBidi"/>
          <w:spacing w:val="-2"/>
          <w:sz w:val="24"/>
          <w:szCs w:val="24"/>
        </w:rPr>
        <w:t>Regulations</w:t>
      </w:r>
    </w:p>
    <w:p w14:paraId="03019FFB" w14:textId="77777777" w:rsidR="00547F76" w:rsidRPr="00996E10" w:rsidRDefault="00547F76" w:rsidP="00DC67EC">
      <w:pPr>
        <w:pStyle w:val="ListParagraph"/>
        <w:numPr>
          <w:ilvl w:val="1"/>
          <w:numId w:val="1"/>
        </w:numPr>
        <w:tabs>
          <w:tab w:val="left" w:pos="2440"/>
          <w:tab w:val="left" w:pos="2441"/>
        </w:tabs>
        <w:spacing w:line="240" w:lineRule="auto"/>
        <w:rPr>
          <w:rFonts w:asciiTheme="majorBidi" w:hAnsiTheme="majorBidi" w:cstheme="majorBidi"/>
          <w:sz w:val="24"/>
          <w:szCs w:val="24"/>
        </w:rPr>
      </w:pPr>
      <w:r w:rsidRPr="00996E10">
        <w:rPr>
          <w:rFonts w:asciiTheme="majorBidi" w:hAnsiTheme="majorBidi" w:cstheme="majorBidi"/>
          <w:sz w:val="24"/>
          <w:szCs w:val="24"/>
        </w:rPr>
        <w:t>Dealing</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with</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Government</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Officials</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and</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Public</w:t>
      </w:r>
      <w:r w:rsidRPr="00996E10">
        <w:rPr>
          <w:rFonts w:asciiTheme="majorBidi" w:hAnsiTheme="majorBidi" w:cstheme="majorBidi"/>
          <w:spacing w:val="-3"/>
          <w:sz w:val="24"/>
          <w:szCs w:val="24"/>
        </w:rPr>
        <w:t xml:space="preserve"> </w:t>
      </w:r>
      <w:r w:rsidRPr="00996E10">
        <w:rPr>
          <w:rFonts w:asciiTheme="majorBidi" w:hAnsiTheme="majorBidi" w:cstheme="majorBidi"/>
          <w:spacing w:val="-2"/>
          <w:sz w:val="24"/>
          <w:szCs w:val="24"/>
        </w:rPr>
        <w:t>Employees</w:t>
      </w:r>
    </w:p>
    <w:p w14:paraId="706307D1" w14:textId="77777777" w:rsidR="00547F76" w:rsidRPr="00996E10" w:rsidRDefault="00547F76" w:rsidP="00DC67EC">
      <w:pPr>
        <w:pStyle w:val="ListParagraph"/>
        <w:numPr>
          <w:ilvl w:val="1"/>
          <w:numId w:val="1"/>
        </w:numPr>
        <w:tabs>
          <w:tab w:val="left" w:pos="2440"/>
          <w:tab w:val="left" w:pos="2441"/>
        </w:tabs>
        <w:spacing w:line="240" w:lineRule="auto"/>
        <w:rPr>
          <w:rFonts w:asciiTheme="majorBidi" w:hAnsiTheme="majorBidi" w:cstheme="majorBidi"/>
          <w:sz w:val="24"/>
          <w:szCs w:val="24"/>
        </w:rPr>
      </w:pPr>
      <w:r w:rsidRPr="00996E10">
        <w:rPr>
          <w:rFonts w:asciiTheme="majorBidi" w:hAnsiTheme="majorBidi" w:cstheme="majorBidi"/>
          <w:sz w:val="24"/>
          <w:szCs w:val="24"/>
        </w:rPr>
        <w:t>Dishonesty</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and</w:t>
      </w:r>
      <w:r w:rsidRPr="00996E10">
        <w:rPr>
          <w:rFonts w:asciiTheme="majorBidi" w:hAnsiTheme="majorBidi" w:cstheme="majorBidi"/>
          <w:spacing w:val="-2"/>
          <w:sz w:val="24"/>
          <w:szCs w:val="24"/>
        </w:rPr>
        <w:t xml:space="preserve"> </w:t>
      </w:r>
      <w:r w:rsidRPr="00996E10">
        <w:rPr>
          <w:rFonts w:asciiTheme="majorBidi" w:hAnsiTheme="majorBidi" w:cstheme="majorBidi"/>
          <w:spacing w:val="-4"/>
          <w:sz w:val="24"/>
          <w:szCs w:val="24"/>
        </w:rPr>
        <w:t>Fraud</w:t>
      </w:r>
    </w:p>
    <w:p w14:paraId="222FE081" w14:textId="77777777" w:rsidR="00547F76" w:rsidRPr="00996E10" w:rsidRDefault="00547F76" w:rsidP="00271265">
      <w:pPr>
        <w:pStyle w:val="BodyText"/>
        <w:rPr>
          <w:rFonts w:asciiTheme="majorBidi" w:hAnsiTheme="majorBidi" w:cstheme="majorBidi"/>
        </w:rPr>
      </w:pPr>
    </w:p>
    <w:p w14:paraId="21C47DEC" w14:textId="241BBB3E" w:rsidR="00547F76" w:rsidRDefault="00547F76" w:rsidP="00271265">
      <w:pPr>
        <w:pStyle w:val="BodyText"/>
        <w:rPr>
          <w:rFonts w:asciiTheme="majorBidi" w:hAnsiTheme="majorBidi" w:cstheme="majorBidi"/>
          <w:spacing w:val="-2"/>
        </w:rPr>
      </w:pPr>
      <w:r w:rsidRPr="00996E10">
        <w:rPr>
          <w:rFonts w:asciiTheme="majorBidi" w:hAnsiTheme="majorBidi" w:cstheme="majorBidi"/>
        </w:rPr>
        <w:t>Imperial</w:t>
      </w:r>
      <w:r w:rsidRPr="00996E10">
        <w:rPr>
          <w:rFonts w:asciiTheme="majorBidi" w:hAnsiTheme="majorBidi" w:cstheme="majorBidi"/>
          <w:spacing w:val="-3"/>
        </w:rPr>
        <w:t xml:space="preserve"> </w:t>
      </w:r>
      <w:r w:rsidRPr="00996E10">
        <w:rPr>
          <w:rFonts w:asciiTheme="majorBidi" w:hAnsiTheme="majorBidi" w:cstheme="majorBidi"/>
        </w:rPr>
        <w:t>expects</w:t>
      </w:r>
      <w:r w:rsidRPr="00996E10">
        <w:rPr>
          <w:rFonts w:asciiTheme="majorBidi" w:hAnsiTheme="majorBidi" w:cstheme="majorBidi"/>
          <w:spacing w:val="-2"/>
        </w:rPr>
        <w:t xml:space="preserve"> </w:t>
      </w:r>
      <w:r w:rsidRPr="00996E10">
        <w:rPr>
          <w:rFonts w:asciiTheme="majorBidi" w:hAnsiTheme="majorBidi" w:cstheme="majorBidi"/>
        </w:rPr>
        <w:t>all</w:t>
      </w:r>
      <w:r w:rsidRPr="00996E10">
        <w:rPr>
          <w:rFonts w:asciiTheme="majorBidi" w:hAnsiTheme="majorBidi" w:cstheme="majorBidi"/>
          <w:spacing w:val="-1"/>
        </w:rPr>
        <w:t xml:space="preserve"> </w:t>
      </w:r>
      <w:r w:rsidR="004D5303">
        <w:rPr>
          <w:rFonts w:asciiTheme="majorBidi" w:hAnsiTheme="majorBidi" w:cstheme="majorBidi"/>
        </w:rPr>
        <w:t>e</w:t>
      </w:r>
      <w:r w:rsidRPr="00996E10">
        <w:rPr>
          <w:rFonts w:asciiTheme="majorBidi" w:hAnsiTheme="majorBidi" w:cstheme="majorBidi"/>
        </w:rPr>
        <w:t>mployees</w:t>
      </w:r>
      <w:r w:rsidRPr="00996E10">
        <w:rPr>
          <w:rFonts w:asciiTheme="majorBidi" w:hAnsiTheme="majorBidi" w:cstheme="majorBidi"/>
          <w:spacing w:val="-2"/>
        </w:rPr>
        <w:t xml:space="preserve"> </w:t>
      </w:r>
      <w:r w:rsidRPr="00996E10">
        <w:rPr>
          <w:rFonts w:asciiTheme="majorBidi" w:hAnsiTheme="majorBidi" w:cstheme="majorBidi"/>
        </w:rPr>
        <w:t>to</w:t>
      </w:r>
      <w:r w:rsidRPr="00996E10">
        <w:rPr>
          <w:rFonts w:asciiTheme="majorBidi" w:hAnsiTheme="majorBidi" w:cstheme="majorBidi"/>
          <w:spacing w:val="-2"/>
        </w:rPr>
        <w:t xml:space="preserve"> </w:t>
      </w:r>
      <w:r w:rsidRPr="00996E10">
        <w:rPr>
          <w:rFonts w:asciiTheme="majorBidi" w:hAnsiTheme="majorBidi" w:cstheme="majorBidi"/>
        </w:rPr>
        <w:t>make</w:t>
      </w:r>
      <w:r w:rsidRPr="00996E10">
        <w:rPr>
          <w:rFonts w:asciiTheme="majorBidi" w:hAnsiTheme="majorBidi" w:cstheme="majorBidi"/>
          <w:spacing w:val="-2"/>
        </w:rPr>
        <w:t xml:space="preserve"> </w:t>
      </w:r>
      <w:r w:rsidRPr="00996E10">
        <w:rPr>
          <w:rFonts w:asciiTheme="majorBidi" w:hAnsiTheme="majorBidi" w:cstheme="majorBidi"/>
        </w:rPr>
        <w:t>a</w:t>
      </w:r>
      <w:r w:rsidRPr="00996E10">
        <w:rPr>
          <w:rFonts w:asciiTheme="majorBidi" w:hAnsiTheme="majorBidi" w:cstheme="majorBidi"/>
          <w:spacing w:val="-3"/>
        </w:rPr>
        <w:t xml:space="preserve"> </w:t>
      </w:r>
      <w:r w:rsidRPr="00996E10">
        <w:rPr>
          <w:rFonts w:asciiTheme="majorBidi" w:hAnsiTheme="majorBidi" w:cstheme="majorBidi"/>
        </w:rPr>
        <w:t>personal</w:t>
      </w:r>
      <w:r w:rsidRPr="00996E10">
        <w:rPr>
          <w:rFonts w:asciiTheme="majorBidi" w:hAnsiTheme="majorBidi" w:cstheme="majorBidi"/>
          <w:spacing w:val="-2"/>
        </w:rPr>
        <w:t xml:space="preserve"> </w:t>
      </w:r>
      <w:r w:rsidRPr="00996E10">
        <w:rPr>
          <w:rFonts w:asciiTheme="majorBidi" w:hAnsiTheme="majorBidi" w:cstheme="majorBidi"/>
        </w:rPr>
        <w:t>commitment</w:t>
      </w:r>
      <w:r w:rsidRPr="00996E10">
        <w:rPr>
          <w:rFonts w:asciiTheme="majorBidi" w:hAnsiTheme="majorBidi" w:cstheme="majorBidi"/>
          <w:spacing w:val="-2"/>
        </w:rPr>
        <w:t xml:space="preserve"> </w:t>
      </w:r>
      <w:r w:rsidRPr="00996E10">
        <w:rPr>
          <w:rFonts w:asciiTheme="majorBidi" w:hAnsiTheme="majorBidi" w:cstheme="majorBidi"/>
        </w:rPr>
        <w:t>to</w:t>
      </w:r>
      <w:r w:rsidRPr="00996E10">
        <w:rPr>
          <w:rFonts w:asciiTheme="majorBidi" w:hAnsiTheme="majorBidi" w:cstheme="majorBidi"/>
          <w:spacing w:val="-1"/>
        </w:rPr>
        <w:t xml:space="preserve"> </w:t>
      </w:r>
      <w:r w:rsidRPr="00996E10">
        <w:rPr>
          <w:rFonts w:asciiTheme="majorBidi" w:hAnsiTheme="majorBidi" w:cstheme="majorBidi"/>
        </w:rPr>
        <w:t>follow</w:t>
      </w:r>
      <w:r w:rsidRPr="00996E10">
        <w:rPr>
          <w:rFonts w:asciiTheme="majorBidi" w:hAnsiTheme="majorBidi" w:cstheme="majorBidi"/>
          <w:spacing w:val="-2"/>
        </w:rPr>
        <w:t xml:space="preserve"> </w:t>
      </w:r>
      <w:r w:rsidRPr="00996E10">
        <w:rPr>
          <w:rFonts w:asciiTheme="majorBidi" w:hAnsiTheme="majorBidi" w:cstheme="majorBidi"/>
        </w:rPr>
        <w:t>the</w:t>
      </w:r>
      <w:r w:rsidRPr="00996E10">
        <w:rPr>
          <w:rFonts w:asciiTheme="majorBidi" w:hAnsiTheme="majorBidi" w:cstheme="majorBidi"/>
          <w:spacing w:val="-3"/>
        </w:rPr>
        <w:t xml:space="preserve"> </w:t>
      </w:r>
      <w:r w:rsidRPr="00996E10">
        <w:rPr>
          <w:rFonts w:asciiTheme="majorBidi" w:hAnsiTheme="majorBidi" w:cstheme="majorBidi"/>
        </w:rPr>
        <w:t>Code</w:t>
      </w:r>
      <w:r w:rsidRPr="00996E10">
        <w:rPr>
          <w:rFonts w:asciiTheme="majorBidi" w:hAnsiTheme="majorBidi" w:cstheme="majorBidi"/>
          <w:spacing w:val="-3"/>
        </w:rPr>
        <w:t xml:space="preserve"> </w:t>
      </w:r>
      <w:r w:rsidRPr="00996E10">
        <w:rPr>
          <w:rFonts w:asciiTheme="majorBidi" w:hAnsiTheme="majorBidi" w:cstheme="majorBidi"/>
        </w:rPr>
        <w:t>of</w:t>
      </w:r>
      <w:r w:rsidRPr="00996E10">
        <w:rPr>
          <w:rFonts w:asciiTheme="majorBidi" w:hAnsiTheme="majorBidi" w:cstheme="majorBidi"/>
          <w:spacing w:val="-1"/>
        </w:rPr>
        <w:t xml:space="preserve"> </w:t>
      </w:r>
      <w:r w:rsidRPr="00996E10">
        <w:rPr>
          <w:rFonts w:asciiTheme="majorBidi" w:hAnsiTheme="majorBidi" w:cstheme="majorBidi"/>
          <w:spacing w:val="-2"/>
        </w:rPr>
        <w:t>Conduct:</w:t>
      </w:r>
    </w:p>
    <w:p w14:paraId="233835FE" w14:textId="77777777" w:rsidR="004D5303" w:rsidRPr="00996E10" w:rsidRDefault="004D5303" w:rsidP="00271265">
      <w:pPr>
        <w:pStyle w:val="BodyText"/>
        <w:rPr>
          <w:rFonts w:asciiTheme="majorBidi" w:hAnsiTheme="majorBidi" w:cstheme="majorBidi"/>
        </w:rPr>
      </w:pPr>
    </w:p>
    <w:p w14:paraId="0A1F7E09" w14:textId="435F2CF4" w:rsidR="00547F76" w:rsidRPr="00996E10" w:rsidRDefault="00547F76" w:rsidP="00271265">
      <w:pPr>
        <w:pStyle w:val="ListParagraph"/>
        <w:numPr>
          <w:ilvl w:val="0"/>
          <w:numId w:val="1"/>
        </w:numPr>
        <w:tabs>
          <w:tab w:val="left" w:pos="1001"/>
        </w:tabs>
        <w:spacing w:line="240" w:lineRule="auto"/>
        <w:ind w:right="765"/>
        <w:rPr>
          <w:rFonts w:asciiTheme="majorBidi" w:hAnsiTheme="majorBidi" w:cstheme="majorBidi"/>
          <w:sz w:val="24"/>
          <w:szCs w:val="24"/>
        </w:rPr>
      </w:pPr>
      <w:r w:rsidRPr="00996E10">
        <w:rPr>
          <w:rFonts w:asciiTheme="majorBidi" w:hAnsiTheme="majorBidi" w:cstheme="majorBidi"/>
          <w:sz w:val="24"/>
          <w:szCs w:val="24"/>
        </w:rPr>
        <w:t>I</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will</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comply</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with</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the</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letter</w:t>
      </w:r>
      <w:r w:rsidRPr="00996E10">
        <w:rPr>
          <w:rFonts w:asciiTheme="majorBidi" w:hAnsiTheme="majorBidi" w:cstheme="majorBidi"/>
          <w:spacing w:val="-5"/>
          <w:sz w:val="24"/>
          <w:szCs w:val="24"/>
        </w:rPr>
        <w:t xml:space="preserve"> </w:t>
      </w:r>
      <w:r w:rsidRPr="00996E10">
        <w:rPr>
          <w:rFonts w:asciiTheme="majorBidi" w:hAnsiTheme="majorBidi" w:cstheme="majorBidi"/>
          <w:sz w:val="24"/>
          <w:szCs w:val="24"/>
        </w:rPr>
        <w:t>and</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spirit</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of</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all</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applicable</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federal,</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state</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and</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local</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laws</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 xml:space="preserve">and </w:t>
      </w:r>
      <w:r w:rsidRPr="00996E10">
        <w:rPr>
          <w:rFonts w:asciiTheme="majorBidi" w:hAnsiTheme="majorBidi" w:cstheme="majorBidi"/>
          <w:spacing w:val="-2"/>
          <w:sz w:val="24"/>
          <w:szCs w:val="24"/>
        </w:rPr>
        <w:t>regulations</w:t>
      </w:r>
    </w:p>
    <w:p w14:paraId="7532D4B1" w14:textId="6C0986F7" w:rsidR="00547F76" w:rsidRPr="00996E10" w:rsidRDefault="00547F76" w:rsidP="00271265">
      <w:pPr>
        <w:pStyle w:val="ListParagraph"/>
        <w:numPr>
          <w:ilvl w:val="0"/>
          <w:numId w:val="1"/>
        </w:numPr>
        <w:tabs>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I</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am</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responsible</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for</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the</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integrity</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of</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my</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own</w:t>
      </w:r>
      <w:r w:rsidRPr="00996E10">
        <w:rPr>
          <w:rFonts w:asciiTheme="majorBidi" w:hAnsiTheme="majorBidi" w:cstheme="majorBidi"/>
          <w:spacing w:val="-2"/>
          <w:sz w:val="24"/>
          <w:szCs w:val="24"/>
        </w:rPr>
        <w:t xml:space="preserve"> actions</w:t>
      </w:r>
    </w:p>
    <w:p w14:paraId="3A1677B2" w14:textId="663D9485" w:rsidR="00547F76" w:rsidRPr="00996E10" w:rsidRDefault="00547F76" w:rsidP="00271265">
      <w:pPr>
        <w:pStyle w:val="ListParagraph"/>
        <w:numPr>
          <w:ilvl w:val="0"/>
          <w:numId w:val="1"/>
        </w:numPr>
        <w:tabs>
          <w:tab w:val="left" w:pos="1001"/>
        </w:tabs>
        <w:spacing w:line="240" w:lineRule="auto"/>
        <w:ind w:right="1167"/>
        <w:rPr>
          <w:rFonts w:asciiTheme="majorBidi" w:hAnsiTheme="majorBidi" w:cstheme="majorBidi"/>
          <w:sz w:val="24"/>
          <w:szCs w:val="24"/>
        </w:rPr>
      </w:pPr>
      <w:r w:rsidRPr="00996E10">
        <w:rPr>
          <w:rFonts w:asciiTheme="majorBidi" w:hAnsiTheme="majorBidi" w:cstheme="majorBidi"/>
          <w:sz w:val="24"/>
          <w:szCs w:val="24"/>
        </w:rPr>
        <w:t>I</w:t>
      </w:r>
      <w:r w:rsidRPr="00996E10">
        <w:rPr>
          <w:rFonts w:asciiTheme="majorBidi" w:hAnsiTheme="majorBidi" w:cstheme="majorBidi"/>
          <w:spacing w:val="-7"/>
          <w:sz w:val="24"/>
          <w:szCs w:val="24"/>
        </w:rPr>
        <w:t xml:space="preserve"> </w:t>
      </w:r>
      <w:r w:rsidRPr="00996E10">
        <w:rPr>
          <w:rFonts w:asciiTheme="majorBidi" w:hAnsiTheme="majorBidi" w:cstheme="majorBidi"/>
          <w:sz w:val="24"/>
          <w:szCs w:val="24"/>
        </w:rPr>
        <w:t>may</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not</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justify</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a</w:t>
      </w:r>
      <w:r w:rsidRPr="00996E10">
        <w:rPr>
          <w:rFonts w:asciiTheme="majorBidi" w:hAnsiTheme="majorBidi" w:cstheme="majorBidi"/>
          <w:spacing w:val="-5"/>
          <w:sz w:val="24"/>
          <w:szCs w:val="24"/>
        </w:rPr>
        <w:t xml:space="preserve"> </w:t>
      </w:r>
      <w:r w:rsidRPr="00996E10">
        <w:rPr>
          <w:rFonts w:asciiTheme="majorBidi" w:hAnsiTheme="majorBidi" w:cstheme="majorBidi"/>
          <w:sz w:val="24"/>
          <w:szCs w:val="24"/>
        </w:rPr>
        <w:t>non-compliant,</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illegal,</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fraudulent,</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dishonest,</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or</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unethical</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act</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by claiming it was ordered or approved by another employee</w:t>
      </w:r>
    </w:p>
    <w:p w14:paraId="0AFAC900" w14:textId="46DF0D52" w:rsidR="00547F76" w:rsidRPr="00996E10" w:rsidRDefault="00547F76" w:rsidP="00271265">
      <w:pPr>
        <w:pStyle w:val="ListParagraph"/>
        <w:numPr>
          <w:ilvl w:val="0"/>
          <w:numId w:val="1"/>
        </w:numPr>
        <w:tabs>
          <w:tab w:val="left" w:pos="1001"/>
        </w:tabs>
        <w:spacing w:line="240" w:lineRule="auto"/>
        <w:ind w:right="1200"/>
        <w:rPr>
          <w:rFonts w:asciiTheme="majorBidi" w:hAnsiTheme="majorBidi" w:cstheme="majorBidi"/>
          <w:sz w:val="24"/>
          <w:szCs w:val="24"/>
        </w:rPr>
      </w:pPr>
      <w:r w:rsidRPr="00996E10">
        <w:rPr>
          <w:rFonts w:asciiTheme="majorBidi" w:hAnsiTheme="majorBidi" w:cstheme="majorBidi"/>
          <w:sz w:val="24"/>
          <w:szCs w:val="24"/>
        </w:rPr>
        <w:t>I am aware</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that no employee, regardless of level or position, is ever authorized by Imperial</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to</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commit</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or</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direct</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another</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employee</w:t>
      </w:r>
      <w:r w:rsidRPr="00996E10">
        <w:rPr>
          <w:rFonts w:asciiTheme="majorBidi" w:hAnsiTheme="majorBidi" w:cstheme="majorBidi"/>
          <w:spacing w:val="-5"/>
          <w:sz w:val="24"/>
          <w:szCs w:val="24"/>
        </w:rPr>
        <w:t xml:space="preserve"> </w:t>
      </w:r>
      <w:r w:rsidRPr="00996E10">
        <w:rPr>
          <w:rFonts w:asciiTheme="majorBidi" w:hAnsiTheme="majorBidi" w:cstheme="majorBidi"/>
          <w:sz w:val="24"/>
          <w:szCs w:val="24"/>
        </w:rPr>
        <w:t>to</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commit</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a</w:t>
      </w:r>
      <w:r w:rsidRPr="00996E10">
        <w:rPr>
          <w:rFonts w:asciiTheme="majorBidi" w:hAnsiTheme="majorBidi" w:cstheme="majorBidi"/>
          <w:spacing w:val="-5"/>
          <w:sz w:val="24"/>
          <w:szCs w:val="24"/>
        </w:rPr>
        <w:t xml:space="preserve"> </w:t>
      </w:r>
      <w:r w:rsidRPr="00996E10">
        <w:rPr>
          <w:rFonts w:asciiTheme="majorBidi" w:hAnsiTheme="majorBidi" w:cstheme="majorBidi"/>
          <w:sz w:val="24"/>
          <w:szCs w:val="24"/>
        </w:rPr>
        <w:t>non-compliant,</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illegal, fraudulent, dishonest or unethical act</w:t>
      </w:r>
    </w:p>
    <w:p w14:paraId="51FDB69A" w14:textId="0DE0F8C8" w:rsidR="00547F76" w:rsidRPr="00996E10" w:rsidRDefault="00547F76" w:rsidP="00271265">
      <w:pPr>
        <w:pStyle w:val="ListParagraph"/>
        <w:numPr>
          <w:ilvl w:val="0"/>
          <w:numId w:val="1"/>
        </w:numPr>
        <w:tabs>
          <w:tab w:val="left" w:pos="1000"/>
          <w:tab w:val="left" w:pos="1001"/>
        </w:tabs>
        <w:spacing w:line="240" w:lineRule="auto"/>
        <w:ind w:right="1029"/>
        <w:rPr>
          <w:rFonts w:asciiTheme="majorBidi" w:hAnsiTheme="majorBidi" w:cstheme="majorBidi"/>
          <w:sz w:val="24"/>
          <w:szCs w:val="24"/>
        </w:rPr>
      </w:pPr>
      <w:r w:rsidRPr="00996E10">
        <w:rPr>
          <w:rFonts w:asciiTheme="majorBidi" w:hAnsiTheme="majorBidi" w:cstheme="majorBidi"/>
          <w:sz w:val="24"/>
          <w:szCs w:val="24"/>
        </w:rPr>
        <w:t>I am free to contact the Imperial Compliance Department, or the 24-hour Fraud and Abuse</w:t>
      </w:r>
      <w:r w:rsidRPr="00996E10">
        <w:rPr>
          <w:rFonts w:asciiTheme="majorBidi" w:hAnsiTheme="majorBidi" w:cstheme="majorBidi"/>
          <w:spacing w:val="-5"/>
          <w:sz w:val="24"/>
          <w:szCs w:val="24"/>
        </w:rPr>
        <w:t xml:space="preserve"> </w:t>
      </w:r>
      <w:r w:rsidRPr="00996E10">
        <w:rPr>
          <w:rFonts w:asciiTheme="majorBidi" w:hAnsiTheme="majorBidi" w:cstheme="majorBidi"/>
          <w:sz w:val="24"/>
          <w:szCs w:val="24"/>
        </w:rPr>
        <w:t>Compliance</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Hotline</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for</w:t>
      </w:r>
      <w:r w:rsidRPr="00996E10">
        <w:rPr>
          <w:rFonts w:asciiTheme="majorBidi" w:hAnsiTheme="majorBidi" w:cstheme="majorBidi"/>
          <w:spacing w:val="-5"/>
          <w:sz w:val="24"/>
          <w:szCs w:val="24"/>
        </w:rPr>
        <w:t xml:space="preserve"> </w:t>
      </w:r>
      <w:r w:rsidRPr="00996E10">
        <w:rPr>
          <w:rFonts w:asciiTheme="majorBidi" w:hAnsiTheme="majorBidi" w:cstheme="majorBidi"/>
          <w:sz w:val="24"/>
          <w:szCs w:val="24"/>
        </w:rPr>
        <w:t>guidance</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on</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the</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legality</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or</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ethics</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of</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any</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action</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under consideration or any action taken</w:t>
      </w:r>
    </w:p>
    <w:p w14:paraId="0D53153B" w14:textId="3650BEC1" w:rsidR="00547F76" w:rsidRPr="00996E10" w:rsidRDefault="00547F76"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I</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will</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favorably</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represent Imperial</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through</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my</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proper</w:t>
      </w:r>
      <w:r w:rsidRPr="00996E10">
        <w:rPr>
          <w:rFonts w:asciiTheme="majorBidi" w:hAnsiTheme="majorBidi" w:cstheme="majorBidi"/>
          <w:spacing w:val="-2"/>
          <w:sz w:val="24"/>
          <w:szCs w:val="24"/>
        </w:rPr>
        <w:t xml:space="preserve"> conduct</w:t>
      </w:r>
    </w:p>
    <w:p w14:paraId="3A9C3907" w14:textId="77777777" w:rsidR="00271265" w:rsidRPr="00996E10" w:rsidRDefault="00271265" w:rsidP="00271265">
      <w:pPr>
        <w:pStyle w:val="BodyText"/>
        <w:ind w:left="280" w:right="558"/>
        <w:rPr>
          <w:rFonts w:asciiTheme="majorBidi" w:hAnsiTheme="majorBidi" w:cstheme="majorBidi"/>
        </w:rPr>
      </w:pPr>
    </w:p>
    <w:p w14:paraId="1A5B50EB" w14:textId="53736738" w:rsidR="00547F76" w:rsidRPr="00996E10" w:rsidRDefault="00547F76" w:rsidP="00271265">
      <w:pPr>
        <w:pStyle w:val="BodyText"/>
        <w:rPr>
          <w:rFonts w:asciiTheme="majorBidi" w:hAnsiTheme="majorBidi" w:cstheme="majorBidi"/>
        </w:rPr>
      </w:pPr>
      <w:r w:rsidRPr="00996E10">
        <w:rPr>
          <w:rFonts w:asciiTheme="majorBidi" w:hAnsiTheme="majorBidi" w:cstheme="majorBidi"/>
        </w:rPr>
        <w:t>Imperial is committed</w:t>
      </w:r>
      <w:r w:rsidRPr="00996E10">
        <w:rPr>
          <w:rFonts w:asciiTheme="majorBidi" w:hAnsiTheme="majorBidi" w:cstheme="majorBidi"/>
          <w:spacing w:val="-3"/>
        </w:rPr>
        <w:t xml:space="preserve"> </w:t>
      </w:r>
      <w:r w:rsidRPr="00996E10">
        <w:rPr>
          <w:rFonts w:asciiTheme="majorBidi" w:hAnsiTheme="majorBidi" w:cstheme="majorBidi"/>
        </w:rPr>
        <w:t>to</w:t>
      </w:r>
      <w:r w:rsidRPr="00996E10">
        <w:rPr>
          <w:rFonts w:asciiTheme="majorBidi" w:hAnsiTheme="majorBidi" w:cstheme="majorBidi"/>
          <w:spacing w:val="-3"/>
        </w:rPr>
        <w:t xml:space="preserve"> </w:t>
      </w:r>
      <w:r w:rsidRPr="00996E10">
        <w:rPr>
          <w:rFonts w:asciiTheme="majorBidi" w:hAnsiTheme="majorBidi" w:cstheme="majorBidi"/>
        </w:rPr>
        <w:t>upholding</w:t>
      </w:r>
      <w:r w:rsidRPr="00996E10">
        <w:rPr>
          <w:rFonts w:asciiTheme="majorBidi" w:hAnsiTheme="majorBidi" w:cstheme="majorBidi"/>
          <w:spacing w:val="-3"/>
        </w:rPr>
        <w:t xml:space="preserve"> </w:t>
      </w:r>
      <w:r w:rsidRPr="00996E10">
        <w:rPr>
          <w:rFonts w:asciiTheme="majorBidi" w:hAnsiTheme="majorBidi" w:cstheme="majorBidi"/>
        </w:rPr>
        <w:t>the</w:t>
      </w:r>
      <w:r w:rsidRPr="00996E10">
        <w:rPr>
          <w:rFonts w:asciiTheme="majorBidi" w:hAnsiTheme="majorBidi" w:cstheme="majorBidi"/>
          <w:spacing w:val="-4"/>
        </w:rPr>
        <w:t xml:space="preserve"> </w:t>
      </w:r>
      <w:r w:rsidRPr="00996E10">
        <w:rPr>
          <w:rFonts w:asciiTheme="majorBidi" w:hAnsiTheme="majorBidi" w:cstheme="majorBidi"/>
        </w:rPr>
        <w:t>highest</w:t>
      </w:r>
      <w:r w:rsidRPr="00996E10">
        <w:rPr>
          <w:rFonts w:asciiTheme="majorBidi" w:hAnsiTheme="majorBidi" w:cstheme="majorBidi"/>
          <w:spacing w:val="-3"/>
        </w:rPr>
        <w:t xml:space="preserve"> </w:t>
      </w:r>
      <w:r w:rsidRPr="00996E10">
        <w:rPr>
          <w:rFonts w:asciiTheme="majorBidi" w:hAnsiTheme="majorBidi" w:cstheme="majorBidi"/>
        </w:rPr>
        <w:t>standards</w:t>
      </w:r>
      <w:r w:rsidRPr="00996E10">
        <w:rPr>
          <w:rFonts w:asciiTheme="majorBidi" w:hAnsiTheme="majorBidi" w:cstheme="majorBidi"/>
          <w:spacing w:val="-3"/>
        </w:rPr>
        <w:t xml:space="preserve"> </w:t>
      </w:r>
      <w:r w:rsidRPr="00996E10">
        <w:rPr>
          <w:rFonts w:asciiTheme="majorBidi" w:hAnsiTheme="majorBidi" w:cstheme="majorBidi"/>
        </w:rPr>
        <w:t>of</w:t>
      </w:r>
      <w:r w:rsidRPr="00996E10">
        <w:rPr>
          <w:rFonts w:asciiTheme="majorBidi" w:hAnsiTheme="majorBidi" w:cstheme="majorBidi"/>
          <w:spacing w:val="-2"/>
        </w:rPr>
        <w:t xml:space="preserve"> </w:t>
      </w:r>
      <w:r w:rsidRPr="00996E10">
        <w:rPr>
          <w:rFonts w:asciiTheme="majorBidi" w:hAnsiTheme="majorBidi" w:cstheme="majorBidi"/>
        </w:rPr>
        <w:t>integrity</w:t>
      </w:r>
      <w:r w:rsidRPr="00996E10">
        <w:rPr>
          <w:rFonts w:asciiTheme="majorBidi" w:hAnsiTheme="majorBidi" w:cstheme="majorBidi"/>
          <w:spacing w:val="-3"/>
        </w:rPr>
        <w:t xml:space="preserve"> </w:t>
      </w:r>
      <w:r w:rsidRPr="00996E10">
        <w:rPr>
          <w:rFonts w:asciiTheme="majorBidi" w:hAnsiTheme="majorBidi" w:cstheme="majorBidi"/>
        </w:rPr>
        <w:t>by</w:t>
      </w:r>
      <w:r w:rsidRPr="00996E10">
        <w:rPr>
          <w:rFonts w:asciiTheme="majorBidi" w:hAnsiTheme="majorBidi" w:cstheme="majorBidi"/>
          <w:spacing w:val="-3"/>
        </w:rPr>
        <w:t xml:space="preserve"> </w:t>
      </w:r>
      <w:r w:rsidRPr="00996E10">
        <w:rPr>
          <w:rFonts w:asciiTheme="majorBidi" w:hAnsiTheme="majorBidi" w:cstheme="majorBidi"/>
        </w:rPr>
        <w:t>following</w:t>
      </w:r>
      <w:r w:rsidRPr="00996E10">
        <w:rPr>
          <w:rFonts w:asciiTheme="majorBidi" w:hAnsiTheme="majorBidi" w:cstheme="majorBidi"/>
          <w:spacing w:val="-3"/>
        </w:rPr>
        <w:t xml:space="preserve"> </w:t>
      </w:r>
      <w:r w:rsidRPr="00996E10">
        <w:rPr>
          <w:rFonts w:asciiTheme="majorBidi" w:hAnsiTheme="majorBidi" w:cstheme="majorBidi"/>
        </w:rPr>
        <w:t>the</w:t>
      </w:r>
      <w:r w:rsidRPr="00996E10">
        <w:rPr>
          <w:rFonts w:asciiTheme="majorBidi" w:hAnsiTheme="majorBidi" w:cstheme="majorBidi"/>
          <w:spacing w:val="-2"/>
        </w:rPr>
        <w:t xml:space="preserve"> </w:t>
      </w:r>
      <w:r w:rsidRPr="00996E10">
        <w:rPr>
          <w:rFonts w:asciiTheme="majorBidi" w:hAnsiTheme="majorBidi" w:cstheme="majorBidi"/>
        </w:rPr>
        <w:t>Guiding</w:t>
      </w:r>
      <w:r w:rsidRPr="00996E10">
        <w:rPr>
          <w:rFonts w:asciiTheme="majorBidi" w:hAnsiTheme="majorBidi" w:cstheme="majorBidi"/>
          <w:spacing w:val="-3"/>
        </w:rPr>
        <w:t xml:space="preserve"> </w:t>
      </w:r>
      <w:r w:rsidRPr="00996E10">
        <w:rPr>
          <w:rFonts w:asciiTheme="majorBidi" w:hAnsiTheme="majorBidi" w:cstheme="majorBidi"/>
        </w:rPr>
        <w:t>Principles</w:t>
      </w:r>
      <w:r w:rsidRPr="00996E10">
        <w:rPr>
          <w:rFonts w:asciiTheme="majorBidi" w:hAnsiTheme="majorBidi" w:cstheme="majorBidi"/>
          <w:spacing w:val="-3"/>
        </w:rPr>
        <w:t xml:space="preserve"> </w:t>
      </w:r>
      <w:r w:rsidRPr="00996E10">
        <w:rPr>
          <w:rFonts w:asciiTheme="majorBidi" w:hAnsiTheme="majorBidi" w:cstheme="majorBidi"/>
        </w:rPr>
        <w:t>of Business Conduct, as follows:</w:t>
      </w:r>
    </w:p>
    <w:p w14:paraId="3C3BF813" w14:textId="77777777" w:rsidR="00547F76" w:rsidRPr="00996E10" w:rsidRDefault="00547F76" w:rsidP="00271265">
      <w:pPr>
        <w:pStyle w:val="BodyText"/>
        <w:rPr>
          <w:rFonts w:asciiTheme="majorBidi" w:hAnsiTheme="majorBidi" w:cstheme="majorBidi"/>
        </w:rPr>
      </w:pPr>
    </w:p>
    <w:p w14:paraId="63A8CD49" w14:textId="77777777" w:rsidR="00547F76" w:rsidRPr="00996E10" w:rsidRDefault="00547F76" w:rsidP="00271265">
      <w:pPr>
        <w:pStyle w:val="ListParagraph"/>
        <w:numPr>
          <w:ilvl w:val="0"/>
          <w:numId w:val="1"/>
        </w:numPr>
        <w:tabs>
          <w:tab w:val="left" w:pos="1001"/>
        </w:tabs>
        <w:spacing w:line="240" w:lineRule="auto"/>
        <w:ind w:left="994"/>
        <w:rPr>
          <w:rFonts w:asciiTheme="majorBidi" w:hAnsiTheme="majorBidi" w:cstheme="majorBidi"/>
          <w:sz w:val="24"/>
          <w:szCs w:val="24"/>
        </w:rPr>
      </w:pPr>
      <w:r w:rsidRPr="00996E10">
        <w:rPr>
          <w:rFonts w:asciiTheme="majorBidi" w:hAnsiTheme="majorBidi" w:cstheme="majorBidi"/>
          <w:sz w:val="24"/>
          <w:szCs w:val="24"/>
        </w:rPr>
        <w:t>Be Fair and Responsive in Serving Our Customers</w:t>
      </w:r>
    </w:p>
    <w:p w14:paraId="29A83A38" w14:textId="77777777" w:rsidR="00532355" w:rsidRPr="00996E10" w:rsidRDefault="00532355" w:rsidP="00271265">
      <w:pPr>
        <w:pStyle w:val="ListParagraph"/>
        <w:numPr>
          <w:ilvl w:val="0"/>
          <w:numId w:val="1"/>
        </w:numPr>
        <w:tabs>
          <w:tab w:val="left" w:pos="1000"/>
          <w:tab w:val="left" w:pos="1001"/>
        </w:tabs>
        <w:spacing w:line="240" w:lineRule="auto"/>
        <w:ind w:left="994"/>
        <w:rPr>
          <w:rFonts w:asciiTheme="majorBidi" w:hAnsiTheme="majorBidi" w:cstheme="majorBidi"/>
          <w:sz w:val="24"/>
          <w:szCs w:val="24"/>
        </w:rPr>
      </w:pPr>
      <w:r w:rsidRPr="00996E10">
        <w:rPr>
          <w:rFonts w:asciiTheme="majorBidi" w:hAnsiTheme="majorBidi" w:cstheme="majorBidi"/>
          <w:sz w:val="24"/>
          <w:szCs w:val="24"/>
        </w:rPr>
        <w:t>Always</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Earn and</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Be</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Worthy</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of</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Our</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Customers’</w:t>
      </w:r>
      <w:r w:rsidRPr="00996E10">
        <w:rPr>
          <w:rFonts w:asciiTheme="majorBidi" w:hAnsiTheme="majorBidi" w:cstheme="majorBidi"/>
          <w:spacing w:val="-3"/>
          <w:sz w:val="24"/>
          <w:szCs w:val="24"/>
        </w:rPr>
        <w:t xml:space="preserve"> </w:t>
      </w:r>
      <w:r w:rsidRPr="00996E10">
        <w:rPr>
          <w:rFonts w:asciiTheme="majorBidi" w:hAnsiTheme="majorBidi" w:cstheme="majorBidi"/>
          <w:spacing w:val="-2"/>
          <w:sz w:val="24"/>
          <w:szCs w:val="24"/>
        </w:rPr>
        <w:t>Trust</w:t>
      </w:r>
    </w:p>
    <w:p w14:paraId="35CE5055" w14:textId="77777777" w:rsidR="00532355" w:rsidRPr="00996E10" w:rsidRDefault="00532355" w:rsidP="00271265">
      <w:pPr>
        <w:pStyle w:val="ListParagraph"/>
        <w:numPr>
          <w:ilvl w:val="0"/>
          <w:numId w:val="1"/>
        </w:numPr>
        <w:tabs>
          <w:tab w:val="left" w:pos="1000"/>
          <w:tab w:val="left" w:pos="1001"/>
        </w:tabs>
        <w:spacing w:line="240" w:lineRule="auto"/>
        <w:ind w:left="994"/>
        <w:rPr>
          <w:rFonts w:asciiTheme="majorBidi" w:hAnsiTheme="majorBidi" w:cstheme="majorBidi"/>
          <w:sz w:val="24"/>
          <w:szCs w:val="24"/>
        </w:rPr>
      </w:pPr>
      <w:r w:rsidRPr="00996E10">
        <w:rPr>
          <w:rFonts w:asciiTheme="majorBidi" w:hAnsiTheme="majorBidi" w:cstheme="majorBidi"/>
          <w:sz w:val="24"/>
          <w:szCs w:val="24"/>
        </w:rPr>
        <w:t>Respect</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Fellow</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Employees</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and</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Reinforce</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the</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Power</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of</w:t>
      </w:r>
      <w:r w:rsidRPr="00996E10">
        <w:rPr>
          <w:rFonts w:asciiTheme="majorBidi" w:hAnsiTheme="majorBidi" w:cstheme="majorBidi"/>
          <w:spacing w:val="-4"/>
          <w:sz w:val="24"/>
          <w:szCs w:val="24"/>
        </w:rPr>
        <w:t xml:space="preserve"> </w:t>
      </w:r>
      <w:r w:rsidRPr="00996E10">
        <w:rPr>
          <w:rFonts w:asciiTheme="majorBidi" w:hAnsiTheme="majorBidi" w:cstheme="majorBidi"/>
          <w:spacing w:val="-2"/>
          <w:sz w:val="24"/>
          <w:szCs w:val="24"/>
        </w:rPr>
        <w:t>Teamwork</w:t>
      </w:r>
    </w:p>
    <w:p w14:paraId="46ECAC7D" w14:textId="77777777" w:rsidR="00532355" w:rsidRPr="00996E10" w:rsidRDefault="00532355" w:rsidP="00271265">
      <w:pPr>
        <w:pStyle w:val="ListParagraph"/>
        <w:numPr>
          <w:ilvl w:val="0"/>
          <w:numId w:val="1"/>
        </w:numPr>
        <w:tabs>
          <w:tab w:val="left" w:pos="1000"/>
          <w:tab w:val="left" w:pos="1001"/>
        </w:tabs>
        <w:spacing w:line="240" w:lineRule="auto"/>
        <w:ind w:left="994"/>
        <w:rPr>
          <w:rFonts w:asciiTheme="majorBidi" w:hAnsiTheme="majorBidi" w:cstheme="majorBidi"/>
          <w:sz w:val="24"/>
          <w:szCs w:val="24"/>
        </w:rPr>
      </w:pPr>
      <w:r w:rsidRPr="00996E10">
        <w:rPr>
          <w:rFonts w:asciiTheme="majorBidi" w:hAnsiTheme="majorBidi" w:cstheme="majorBidi"/>
          <w:sz w:val="24"/>
          <w:szCs w:val="24"/>
        </w:rPr>
        <w:t>Demonstrate</w:t>
      </w:r>
      <w:r w:rsidRPr="00996E10">
        <w:rPr>
          <w:rFonts w:asciiTheme="majorBidi" w:hAnsiTheme="majorBidi" w:cstheme="majorBidi"/>
          <w:spacing w:val="-9"/>
          <w:sz w:val="24"/>
          <w:szCs w:val="24"/>
        </w:rPr>
        <w:t xml:space="preserve"> </w:t>
      </w:r>
      <w:r w:rsidRPr="00996E10">
        <w:rPr>
          <w:rFonts w:asciiTheme="majorBidi" w:hAnsiTheme="majorBidi" w:cstheme="majorBidi"/>
          <w:sz w:val="24"/>
          <w:szCs w:val="24"/>
        </w:rPr>
        <w:t>a</w:t>
      </w:r>
      <w:r w:rsidRPr="00996E10">
        <w:rPr>
          <w:rFonts w:asciiTheme="majorBidi" w:hAnsiTheme="majorBidi" w:cstheme="majorBidi"/>
          <w:spacing w:val="-9"/>
          <w:sz w:val="24"/>
          <w:szCs w:val="24"/>
        </w:rPr>
        <w:t xml:space="preserve"> </w:t>
      </w:r>
      <w:r w:rsidRPr="00996E10">
        <w:rPr>
          <w:rFonts w:asciiTheme="majorBidi" w:hAnsiTheme="majorBidi" w:cstheme="majorBidi"/>
          <w:sz w:val="24"/>
          <w:szCs w:val="24"/>
        </w:rPr>
        <w:t>Commitment</w:t>
      </w:r>
      <w:r w:rsidRPr="00996E10">
        <w:rPr>
          <w:rFonts w:asciiTheme="majorBidi" w:hAnsiTheme="majorBidi" w:cstheme="majorBidi"/>
          <w:spacing w:val="-9"/>
          <w:sz w:val="24"/>
          <w:szCs w:val="24"/>
        </w:rPr>
        <w:t xml:space="preserve"> </w:t>
      </w:r>
      <w:r w:rsidRPr="00996E10">
        <w:rPr>
          <w:rFonts w:asciiTheme="majorBidi" w:hAnsiTheme="majorBidi" w:cstheme="majorBidi"/>
          <w:sz w:val="24"/>
          <w:szCs w:val="24"/>
        </w:rPr>
        <w:t>to</w:t>
      </w:r>
      <w:r w:rsidRPr="00996E10">
        <w:rPr>
          <w:rFonts w:asciiTheme="majorBidi" w:hAnsiTheme="majorBidi" w:cstheme="majorBidi"/>
          <w:spacing w:val="-8"/>
          <w:sz w:val="24"/>
          <w:szCs w:val="24"/>
        </w:rPr>
        <w:t xml:space="preserve"> </w:t>
      </w:r>
      <w:r w:rsidRPr="00996E10">
        <w:rPr>
          <w:rFonts w:asciiTheme="majorBidi" w:hAnsiTheme="majorBidi" w:cstheme="majorBidi"/>
          <w:sz w:val="24"/>
          <w:szCs w:val="24"/>
        </w:rPr>
        <w:t>Ethical</w:t>
      </w:r>
      <w:r w:rsidRPr="00996E10">
        <w:rPr>
          <w:rFonts w:asciiTheme="majorBidi" w:hAnsiTheme="majorBidi" w:cstheme="majorBidi"/>
          <w:spacing w:val="-8"/>
          <w:sz w:val="24"/>
          <w:szCs w:val="24"/>
        </w:rPr>
        <w:t xml:space="preserve"> </w:t>
      </w:r>
      <w:r w:rsidRPr="00996E10">
        <w:rPr>
          <w:rFonts w:asciiTheme="majorBidi" w:hAnsiTheme="majorBidi" w:cstheme="majorBidi"/>
          <w:sz w:val="24"/>
          <w:szCs w:val="24"/>
        </w:rPr>
        <w:t>and</w:t>
      </w:r>
      <w:r w:rsidRPr="00996E10">
        <w:rPr>
          <w:rFonts w:asciiTheme="majorBidi" w:hAnsiTheme="majorBidi" w:cstheme="majorBidi"/>
          <w:spacing w:val="-8"/>
          <w:sz w:val="24"/>
          <w:szCs w:val="24"/>
        </w:rPr>
        <w:t xml:space="preserve"> </w:t>
      </w:r>
      <w:r w:rsidRPr="00996E10">
        <w:rPr>
          <w:rFonts w:asciiTheme="majorBidi" w:hAnsiTheme="majorBidi" w:cstheme="majorBidi"/>
          <w:sz w:val="24"/>
          <w:szCs w:val="24"/>
        </w:rPr>
        <w:t>Legal</w:t>
      </w:r>
      <w:r w:rsidRPr="00996E10">
        <w:rPr>
          <w:rFonts w:asciiTheme="majorBidi" w:hAnsiTheme="majorBidi" w:cstheme="majorBidi"/>
          <w:spacing w:val="-6"/>
          <w:sz w:val="24"/>
          <w:szCs w:val="24"/>
        </w:rPr>
        <w:t xml:space="preserve"> </w:t>
      </w:r>
      <w:r w:rsidRPr="00996E10">
        <w:rPr>
          <w:rFonts w:asciiTheme="majorBidi" w:hAnsiTheme="majorBidi" w:cstheme="majorBidi"/>
          <w:spacing w:val="-2"/>
          <w:sz w:val="24"/>
          <w:szCs w:val="24"/>
        </w:rPr>
        <w:t>Conduct</w:t>
      </w:r>
    </w:p>
    <w:p w14:paraId="00A20890" w14:textId="77777777" w:rsidR="00532355" w:rsidRPr="00996E10" w:rsidRDefault="00532355" w:rsidP="00271265">
      <w:pPr>
        <w:pStyle w:val="ListParagraph"/>
        <w:numPr>
          <w:ilvl w:val="0"/>
          <w:numId w:val="1"/>
        </w:numPr>
        <w:tabs>
          <w:tab w:val="left" w:pos="1000"/>
          <w:tab w:val="left" w:pos="1001"/>
        </w:tabs>
        <w:spacing w:line="240" w:lineRule="auto"/>
        <w:ind w:left="994"/>
        <w:rPr>
          <w:rFonts w:asciiTheme="majorBidi" w:hAnsiTheme="majorBidi" w:cstheme="majorBidi"/>
          <w:sz w:val="24"/>
          <w:szCs w:val="24"/>
        </w:rPr>
      </w:pPr>
      <w:r w:rsidRPr="00996E10">
        <w:rPr>
          <w:rFonts w:asciiTheme="majorBidi" w:hAnsiTheme="majorBidi" w:cstheme="majorBidi"/>
          <w:sz w:val="24"/>
          <w:szCs w:val="24"/>
        </w:rPr>
        <w:t>Maintain</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Our</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Business</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and</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Compliance</w:t>
      </w:r>
      <w:r w:rsidRPr="00996E10">
        <w:rPr>
          <w:rFonts w:asciiTheme="majorBidi" w:hAnsiTheme="majorBidi" w:cstheme="majorBidi"/>
          <w:spacing w:val="-4"/>
          <w:sz w:val="24"/>
          <w:szCs w:val="24"/>
        </w:rPr>
        <w:t xml:space="preserve"> </w:t>
      </w:r>
      <w:r w:rsidRPr="00996E10">
        <w:rPr>
          <w:rFonts w:asciiTheme="majorBidi" w:hAnsiTheme="majorBidi" w:cstheme="majorBidi"/>
          <w:spacing w:val="-2"/>
          <w:sz w:val="24"/>
          <w:szCs w:val="24"/>
        </w:rPr>
        <w:t>Standards</w:t>
      </w:r>
    </w:p>
    <w:p w14:paraId="632F24EC" w14:textId="77777777" w:rsidR="00532355" w:rsidRPr="00996E10" w:rsidRDefault="00532355" w:rsidP="00271265">
      <w:pPr>
        <w:pStyle w:val="ListParagraph"/>
        <w:numPr>
          <w:ilvl w:val="0"/>
          <w:numId w:val="1"/>
        </w:numPr>
        <w:tabs>
          <w:tab w:val="left" w:pos="1000"/>
          <w:tab w:val="left" w:pos="1001"/>
        </w:tabs>
        <w:spacing w:line="240" w:lineRule="auto"/>
        <w:ind w:left="994"/>
        <w:rPr>
          <w:rFonts w:asciiTheme="majorBidi" w:hAnsiTheme="majorBidi" w:cstheme="majorBidi"/>
          <w:sz w:val="24"/>
          <w:szCs w:val="24"/>
        </w:rPr>
      </w:pPr>
      <w:r w:rsidRPr="00996E10">
        <w:rPr>
          <w:rFonts w:asciiTheme="majorBidi" w:hAnsiTheme="majorBidi" w:cstheme="majorBidi"/>
          <w:sz w:val="24"/>
          <w:szCs w:val="24"/>
        </w:rPr>
        <w:t>Continuously</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Strive</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to</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Improve</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What</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We</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Do</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and</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How</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We</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 xml:space="preserve">Do </w:t>
      </w:r>
      <w:r w:rsidRPr="00996E10">
        <w:rPr>
          <w:rFonts w:asciiTheme="majorBidi" w:hAnsiTheme="majorBidi" w:cstheme="majorBidi"/>
          <w:spacing w:val="-5"/>
          <w:sz w:val="24"/>
          <w:szCs w:val="24"/>
        </w:rPr>
        <w:t>It</w:t>
      </w:r>
    </w:p>
    <w:p w14:paraId="689DB26B" w14:textId="77777777" w:rsidR="00532355" w:rsidRPr="00996E10" w:rsidRDefault="00532355" w:rsidP="00271265">
      <w:pPr>
        <w:spacing w:after="0" w:line="240" w:lineRule="auto"/>
        <w:rPr>
          <w:rFonts w:asciiTheme="majorBidi" w:hAnsiTheme="majorBidi" w:cstheme="majorBidi"/>
          <w:sz w:val="24"/>
          <w:szCs w:val="24"/>
        </w:rPr>
      </w:pPr>
    </w:p>
    <w:p w14:paraId="48784B5B" w14:textId="1279EC48" w:rsidR="00532355" w:rsidRPr="00996E10" w:rsidRDefault="00532355" w:rsidP="00271265">
      <w:pPr>
        <w:pStyle w:val="BodyText"/>
        <w:rPr>
          <w:rFonts w:asciiTheme="majorBidi" w:hAnsiTheme="majorBidi" w:cstheme="majorBidi"/>
        </w:rPr>
      </w:pPr>
      <w:r w:rsidRPr="00996E10">
        <w:rPr>
          <w:rFonts w:asciiTheme="majorBidi" w:hAnsiTheme="majorBidi" w:cstheme="majorBidi"/>
        </w:rPr>
        <w:lastRenderedPageBreak/>
        <w:t>Imperial</w:t>
      </w:r>
      <w:r w:rsidRPr="00996E10">
        <w:rPr>
          <w:rFonts w:asciiTheme="majorBidi" w:hAnsiTheme="majorBidi" w:cstheme="majorBidi"/>
          <w:spacing w:val="-3"/>
        </w:rPr>
        <w:t xml:space="preserve"> </w:t>
      </w:r>
      <w:r w:rsidRPr="00996E10">
        <w:rPr>
          <w:rFonts w:asciiTheme="majorBidi" w:hAnsiTheme="majorBidi" w:cstheme="majorBidi"/>
        </w:rPr>
        <w:t>does</w:t>
      </w:r>
      <w:r w:rsidRPr="00996E10">
        <w:rPr>
          <w:rFonts w:asciiTheme="majorBidi" w:hAnsiTheme="majorBidi" w:cstheme="majorBidi"/>
          <w:spacing w:val="-3"/>
        </w:rPr>
        <w:t xml:space="preserve"> </w:t>
      </w:r>
      <w:r w:rsidRPr="00996E10">
        <w:rPr>
          <w:rFonts w:asciiTheme="majorBidi" w:hAnsiTheme="majorBidi" w:cstheme="majorBidi"/>
        </w:rPr>
        <w:t>not</w:t>
      </w:r>
      <w:r w:rsidRPr="00996E10">
        <w:rPr>
          <w:rFonts w:asciiTheme="majorBidi" w:hAnsiTheme="majorBidi" w:cstheme="majorBidi"/>
          <w:spacing w:val="-3"/>
        </w:rPr>
        <w:t xml:space="preserve"> </w:t>
      </w:r>
      <w:r w:rsidRPr="00996E10">
        <w:rPr>
          <w:rFonts w:asciiTheme="majorBidi" w:hAnsiTheme="majorBidi" w:cstheme="majorBidi"/>
        </w:rPr>
        <w:t>employ</w:t>
      </w:r>
      <w:r w:rsidRPr="00996E10">
        <w:rPr>
          <w:rFonts w:asciiTheme="majorBidi" w:hAnsiTheme="majorBidi" w:cstheme="majorBidi"/>
          <w:spacing w:val="-4"/>
        </w:rPr>
        <w:t xml:space="preserve"> </w:t>
      </w:r>
      <w:r w:rsidRPr="00996E10">
        <w:rPr>
          <w:rFonts w:asciiTheme="majorBidi" w:hAnsiTheme="majorBidi" w:cstheme="majorBidi"/>
        </w:rPr>
        <w:t>or</w:t>
      </w:r>
      <w:r w:rsidRPr="00996E10">
        <w:rPr>
          <w:rFonts w:asciiTheme="majorBidi" w:hAnsiTheme="majorBidi" w:cstheme="majorBidi"/>
          <w:spacing w:val="-3"/>
        </w:rPr>
        <w:t xml:space="preserve"> </w:t>
      </w:r>
      <w:r w:rsidRPr="00996E10">
        <w:rPr>
          <w:rFonts w:asciiTheme="majorBidi" w:hAnsiTheme="majorBidi" w:cstheme="majorBidi"/>
        </w:rPr>
        <w:t>contract</w:t>
      </w:r>
      <w:r w:rsidRPr="00996E10">
        <w:rPr>
          <w:rFonts w:asciiTheme="majorBidi" w:hAnsiTheme="majorBidi" w:cstheme="majorBidi"/>
          <w:spacing w:val="-3"/>
        </w:rPr>
        <w:t xml:space="preserve"> </w:t>
      </w:r>
      <w:r w:rsidRPr="00996E10">
        <w:rPr>
          <w:rFonts w:asciiTheme="majorBidi" w:hAnsiTheme="majorBidi" w:cstheme="majorBidi"/>
        </w:rPr>
        <w:t>with</w:t>
      </w:r>
      <w:r w:rsidRPr="00996E10">
        <w:rPr>
          <w:rFonts w:asciiTheme="majorBidi" w:hAnsiTheme="majorBidi" w:cstheme="majorBidi"/>
          <w:spacing w:val="-3"/>
        </w:rPr>
        <w:t xml:space="preserve"> </w:t>
      </w:r>
      <w:r w:rsidRPr="00996E10">
        <w:rPr>
          <w:rFonts w:asciiTheme="majorBidi" w:hAnsiTheme="majorBidi" w:cstheme="majorBidi"/>
        </w:rPr>
        <w:t>individuals</w:t>
      </w:r>
      <w:r w:rsidRPr="00996E10">
        <w:rPr>
          <w:rFonts w:asciiTheme="majorBidi" w:hAnsiTheme="majorBidi" w:cstheme="majorBidi"/>
          <w:spacing w:val="-3"/>
        </w:rPr>
        <w:t xml:space="preserve"> </w:t>
      </w:r>
      <w:r w:rsidRPr="00996E10">
        <w:rPr>
          <w:rFonts w:asciiTheme="majorBidi" w:hAnsiTheme="majorBidi" w:cstheme="majorBidi"/>
        </w:rPr>
        <w:t>who</w:t>
      </w:r>
      <w:r w:rsidRPr="00996E10">
        <w:rPr>
          <w:rFonts w:asciiTheme="majorBidi" w:hAnsiTheme="majorBidi" w:cstheme="majorBidi"/>
          <w:spacing w:val="-3"/>
        </w:rPr>
        <w:t xml:space="preserve"> </w:t>
      </w:r>
      <w:r w:rsidRPr="00996E10">
        <w:rPr>
          <w:rFonts w:asciiTheme="majorBidi" w:hAnsiTheme="majorBidi" w:cstheme="majorBidi"/>
        </w:rPr>
        <w:t>have</w:t>
      </w:r>
      <w:r w:rsidRPr="00996E10">
        <w:rPr>
          <w:rFonts w:asciiTheme="majorBidi" w:hAnsiTheme="majorBidi" w:cstheme="majorBidi"/>
          <w:spacing w:val="-4"/>
        </w:rPr>
        <w:t xml:space="preserve"> </w:t>
      </w:r>
      <w:r w:rsidRPr="00996E10">
        <w:rPr>
          <w:rFonts w:asciiTheme="majorBidi" w:hAnsiTheme="majorBidi" w:cstheme="majorBidi"/>
        </w:rPr>
        <w:t>been</w:t>
      </w:r>
      <w:r w:rsidRPr="00996E10">
        <w:rPr>
          <w:rFonts w:asciiTheme="majorBidi" w:hAnsiTheme="majorBidi" w:cstheme="majorBidi"/>
          <w:spacing w:val="-3"/>
        </w:rPr>
        <w:t xml:space="preserve"> </w:t>
      </w:r>
      <w:r w:rsidRPr="00996E10">
        <w:rPr>
          <w:rFonts w:asciiTheme="majorBidi" w:hAnsiTheme="majorBidi" w:cstheme="majorBidi"/>
        </w:rPr>
        <w:t>excluded</w:t>
      </w:r>
      <w:r w:rsidRPr="00996E10">
        <w:rPr>
          <w:rFonts w:asciiTheme="majorBidi" w:hAnsiTheme="majorBidi" w:cstheme="majorBidi"/>
          <w:spacing w:val="-3"/>
        </w:rPr>
        <w:t xml:space="preserve"> </w:t>
      </w:r>
      <w:r w:rsidRPr="00996E10">
        <w:rPr>
          <w:rFonts w:asciiTheme="majorBidi" w:hAnsiTheme="majorBidi" w:cstheme="majorBidi"/>
        </w:rPr>
        <w:t>by</w:t>
      </w:r>
      <w:r w:rsidRPr="00996E10">
        <w:rPr>
          <w:rFonts w:asciiTheme="majorBidi" w:hAnsiTheme="majorBidi" w:cstheme="majorBidi"/>
          <w:spacing w:val="-3"/>
        </w:rPr>
        <w:t xml:space="preserve"> </w:t>
      </w:r>
      <w:r w:rsidRPr="00996E10">
        <w:rPr>
          <w:rFonts w:asciiTheme="majorBidi" w:hAnsiTheme="majorBidi" w:cstheme="majorBidi"/>
        </w:rPr>
        <w:t>Medicare</w:t>
      </w:r>
      <w:r w:rsidRPr="00996E10">
        <w:rPr>
          <w:rFonts w:asciiTheme="majorBidi" w:hAnsiTheme="majorBidi" w:cstheme="majorBidi"/>
          <w:spacing w:val="-5"/>
        </w:rPr>
        <w:t xml:space="preserve"> </w:t>
      </w:r>
      <w:r w:rsidRPr="00996E10">
        <w:rPr>
          <w:rFonts w:asciiTheme="majorBidi" w:hAnsiTheme="majorBidi" w:cstheme="majorBidi"/>
        </w:rPr>
        <w:t xml:space="preserve">(or Medi-Cal). Additionally, </w:t>
      </w:r>
      <w:r w:rsidR="004D5303">
        <w:rPr>
          <w:rFonts w:asciiTheme="majorBidi" w:hAnsiTheme="majorBidi" w:cstheme="majorBidi"/>
        </w:rPr>
        <w:t xml:space="preserve">the </w:t>
      </w:r>
      <w:r w:rsidRPr="00996E10">
        <w:rPr>
          <w:rFonts w:asciiTheme="majorBidi" w:hAnsiTheme="majorBidi" w:cstheme="majorBidi"/>
        </w:rPr>
        <w:t>Imperial Compliance Department reviews the D</w:t>
      </w:r>
      <w:r w:rsidR="00F5287F" w:rsidRPr="00996E10">
        <w:rPr>
          <w:rFonts w:asciiTheme="majorBidi" w:hAnsiTheme="majorBidi" w:cstheme="majorBidi"/>
        </w:rPr>
        <w:t xml:space="preserve">epartment of </w:t>
      </w:r>
      <w:r w:rsidRPr="00996E10">
        <w:rPr>
          <w:rFonts w:asciiTheme="majorBidi" w:hAnsiTheme="majorBidi" w:cstheme="majorBidi"/>
        </w:rPr>
        <w:t>H</w:t>
      </w:r>
      <w:r w:rsidR="00F5287F" w:rsidRPr="00996E10">
        <w:rPr>
          <w:rFonts w:asciiTheme="majorBidi" w:hAnsiTheme="majorBidi" w:cstheme="majorBidi"/>
        </w:rPr>
        <w:t xml:space="preserve">ealth and </w:t>
      </w:r>
      <w:r w:rsidRPr="00996E10">
        <w:rPr>
          <w:rFonts w:asciiTheme="majorBidi" w:hAnsiTheme="majorBidi" w:cstheme="majorBidi"/>
        </w:rPr>
        <w:t>H</w:t>
      </w:r>
      <w:r w:rsidR="00F5287F" w:rsidRPr="00996E10">
        <w:rPr>
          <w:rFonts w:asciiTheme="majorBidi" w:hAnsiTheme="majorBidi" w:cstheme="majorBidi"/>
        </w:rPr>
        <w:t xml:space="preserve">uman </w:t>
      </w:r>
      <w:r w:rsidRPr="00996E10">
        <w:rPr>
          <w:rFonts w:asciiTheme="majorBidi" w:hAnsiTheme="majorBidi" w:cstheme="majorBidi"/>
        </w:rPr>
        <w:t>S</w:t>
      </w:r>
      <w:r w:rsidR="00F5287F" w:rsidRPr="00996E10">
        <w:rPr>
          <w:rFonts w:asciiTheme="majorBidi" w:hAnsiTheme="majorBidi" w:cstheme="majorBidi"/>
        </w:rPr>
        <w:t>ervices</w:t>
      </w:r>
      <w:r w:rsidRPr="00996E10">
        <w:rPr>
          <w:rFonts w:asciiTheme="majorBidi" w:hAnsiTheme="majorBidi" w:cstheme="majorBidi"/>
        </w:rPr>
        <w:t xml:space="preserve"> O</w:t>
      </w:r>
      <w:r w:rsidR="00F5287F" w:rsidRPr="00996E10">
        <w:rPr>
          <w:rFonts w:asciiTheme="majorBidi" w:hAnsiTheme="majorBidi" w:cstheme="majorBidi"/>
        </w:rPr>
        <w:t>ffice of Inspector General</w:t>
      </w:r>
      <w:r w:rsidRPr="00996E10">
        <w:rPr>
          <w:rFonts w:asciiTheme="majorBidi" w:hAnsiTheme="majorBidi" w:cstheme="majorBidi"/>
        </w:rPr>
        <w:t xml:space="preserve"> List of Excluded Individuals and Entities and the G</w:t>
      </w:r>
      <w:r w:rsidR="00F5287F" w:rsidRPr="00996E10">
        <w:rPr>
          <w:rFonts w:asciiTheme="majorBidi" w:hAnsiTheme="majorBidi" w:cstheme="majorBidi"/>
        </w:rPr>
        <w:t xml:space="preserve">eneral </w:t>
      </w:r>
      <w:r w:rsidRPr="00996E10">
        <w:rPr>
          <w:rFonts w:asciiTheme="majorBidi" w:hAnsiTheme="majorBidi" w:cstheme="majorBidi"/>
        </w:rPr>
        <w:t>S</w:t>
      </w:r>
      <w:r w:rsidR="00F5287F" w:rsidRPr="00996E10">
        <w:rPr>
          <w:rFonts w:asciiTheme="majorBidi" w:hAnsiTheme="majorBidi" w:cstheme="majorBidi"/>
        </w:rPr>
        <w:t xml:space="preserve">ervices </w:t>
      </w:r>
      <w:r w:rsidRPr="00996E10">
        <w:rPr>
          <w:rFonts w:asciiTheme="majorBidi" w:hAnsiTheme="majorBidi" w:cstheme="majorBidi"/>
        </w:rPr>
        <w:t>A</w:t>
      </w:r>
      <w:r w:rsidR="00F5287F" w:rsidRPr="00996E10">
        <w:rPr>
          <w:rFonts w:asciiTheme="majorBidi" w:hAnsiTheme="majorBidi" w:cstheme="majorBidi"/>
        </w:rPr>
        <w:t>dministration</w:t>
      </w:r>
      <w:r w:rsidRPr="00996E10">
        <w:rPr>
          <w:rFonts w:asciiTheme="majorBidi" w:hAnsiTheme="majorBidi" w:cstheme="majorBidi"/>
        </w:rPr>
        <w:t xml:space="preserve"> Excluded Parties Lists System prior</w:t>
      </w:r>
      <w:r w:rsidRPr="00996E10">
        <w:rPr>
          <w:rFonts w:asciiTheme="majorBidi" w:hAnsiTheme="majorBidi" w:cstheme="majorBidi"/>
          <w:spacing w:val="-3"/>
        </w:rPr>
        <w:t xml:space="preserve"> </w:t>
      </w:r>
      <w:r w:rsidRPr="00996E10">
        <w:rPr>
          <w:rFonts w:asciiTheme="majorBidi" w:hAnsiTheme="majorBidi" w:cstheme="majorBidi"/>
        </w:rPr>
        <w:t>to</w:t>
      </w:r>
      <w:r w:rsidRPr="00996E10">
        <w:rPr>
          <w:rFonts w:asciiTheme="majorBidi" w:hAnsiTheme="majorBidi" w:cstheme="majorBidi"/>
          <w:spacing w:val="-3"/>
        </w:rPr>
        <w:t xml:space="preserve"> </w:t>
      </w:r>
      <w:r w:rsidRPr="00996E10">
        <w:rPr>
          <w:rFonts w:asciiTheme="majorBidi" w:hAnsiTheme="majorBidi" w:cstheme="majorBidi"/>
        </w:rPr>
        <w:t>the</w:t>
      </w:r>
      <w:r w:rsidRPr="00996E10">
        <w:rPr>
          <w:rFonts w:asciiTheme="majorBidi" w:hAnsiTheme="majorBidi" w:cstheme="majorBidi"/>
          <w:spacing w:val="-4"/>
        </w:rPr>
        <w:t xml:space="preserve"> </w:t>
      </w:r>
      <w:r w:rsidRPr="00996E10">
        <w:rPr>
          <w:rFonts w:asciiTheme="majorBidi" w:hAnsiTheme="majorBidi" w:cstheme="majorBidi"/>
        </w:rPr>
        <w:t>hiring</w:t>
      </w:r>
      <w:r w:rsidRPr="00996E10">
        <w:rPr>
          <w:rFonts w:asciiTheme="majorBidi" w:hAnsiTheme="majorBidi" w:cstheme="majorBidi"/>
          <w:spacing w:val="-3"/>
        </w:rPr>
        <w:t xml:space="preserve"> </w:t>
      </w:r>
      <w:r w:rsidRPr="00996E10">
        <w:rPr>
          <w:rFonts w:asciiTheme="majorBidi" w:hAnsiTheme="majorBidi" w:cstheme="majorBidi"/>
        </w:rPr>
        <w:t>or</w:t>
      </w:r>
      <w:r w:rsidRPr="00996E10">
        <w:rPr>
          <w:rFonts w:asciiTheme="majorBidi" w:hAnsiTheme="majorBidi" w:cstheme="majorBidi"/>
          <w:spacing w:val="-3"/>
        </w:rPr>
        <w:t xml:space="preserve"> </w:t>
      </w:r>
      <w:r w:rsidRPr="00996E10">
        <w:rPr>
          <w:rFonts w:asciiTheme="majorBidi" w:hAnsiTheme="majorBidi" w:cstheme="majorBidi"/>
        </w:rPr>
        <w:t>contracting</w:t>
      </w:r>
      <w:r w:rsidRPr="00996E10">
        <w:rPr>
          <w:rFonts w:asciiTheme="majorBidi" w:hAnsiTheme="majorBidi" w:cstheme="majorBidi"/>
          <w:spacing w:val="-3"/>
        </w:rPr>
        <w:t xml:space="preserve"> </w:t>
      </w:r>
      <w:r w:rsidRPr="00996E10">
        <w:rPr>
          <w:rFonts w:asciiTheme="majorBidi" w:hAnsiTheme="majorBidi" w:cstheme="majorBidi"/>
        </w:rPr>
        <w:t>of</w:t>
      </w:r>
      <w:r w:rsidRPr="00996E10">
        <w:rPr>
          <w:rFonts w:asciiTheme="majorBidi" w:hAnsiTheme="majorBidi" w:cstheme="majorBidi"/>
          <w:spacing w:val="-4"/>
        </w:rPr>
        <w:t xml:space="preserve"> </w:t>
      </w:r>
      <w:r w:rsidRPr="00996E10">
        <w:rPr>
          <w:rFonts w:asciiTheme="majorBidi" w:hAnsiTheme="majorBidi" w:cstheme="majorBidi"/>
        </w:rPr>
        <w:t>any</w:t>
      </w:r>
      <w:r w:rsidRPr="00996E10">
        <w:rPr>
          <w:rFonts w:asciiTheme="majorBidi" w:hAnsiTheme="majorBidi" w:cstheme="majorBidi"/>
          <w:spacing w:val="-3"/>
        </w:rPr>
        <w:t xml:space="preserve"> </w:t>
      </w:r>
      <w:r w:rsidRPr="00996E10">
        <w:rPr>
          <w:rFonts w:asciiTheme="majorBidi" w:hAnsiTheme="majorBidi" w:cstheme="majorBidi"/>
        </w:rPr>
        <w:t>new</w:t>
      </w:r>
      <w:r w:rsidRPr="00996E10">
        <w:rPr>
          <w:rFonts w:asciiTheme="majorBidi" w:hAnsiTheme="majorBidi" w:cstheme="majorBidi"/>
          <w:spacing w:val="-2"/>
        </w:rPr>
        <w:t xml:space="preserve"> </w:t>
      </w:r>
      <w:r w:rsidRPr="00996E10">
        <w:rPr>
          <w:rFonts w:asciiTheme="majorBidi" w:hAnsiTheme="majorBidi" w:cstheme="majorBidi"/>
        </w:rPr>
        <w:t>employee,</w:t>
      </w:r>
      <w:r w:rsidRPr="00996E10">
        <w:rPr>
          <w:rFonts w:asciiTheme="majorBidi" w:hAnsiTheme="majorBidi" w:cstheme="majorBidi"/>
          <w:spacing w:val="-2"/>
        </w:rPr>
        <w:t xml:space="preserve"> </w:t>
      </w:r>
      <w:r w:rsidRPr="00996E10">
        <w:rPr>
          <w:rFonts w:asciiTheme="majorBidi" w:hAnsiTheme="majorBidi" w:cstheme="majorBidi"/>
        </w:rPr>
        <w:t>temporary</w:t>
      </w:r>
      <w:r w:rsidRPr="00996E10">
        <w:rPr>
          <w:rFonts w:asciiTheme="majorBidi" w:hAnsiTheme="majorBidi" w:cstheme="majorBidi"/>
          <w:spacing w:val="-1"/>
        </w:rPr>
        <w:t xml:space="preserve"> </w:t>
      </w:r>
      <w:r w:rsidRPr="00996E10">
        <w:rPr>
          <w:rFonts w:asciiTheme="majorBidi" w:hAnsiTheme="majorBidi" w:cstheme="majorBidi"/>
        </w:rPr>
        <w:t>employee,</w:t>
      </w:r>
      <w:r w:rsidRPr="00996E10">
        <w:rPr>
          <w:rFonts w:asciiTheme="majorBidi" w:hAnsiTheme="majorBidi" w:cstheme="majorBidi"/>
          <w:spacing w:val="-2"/>
        </w:rPr>
        <w:t xml:space="preserve"> </w:t>
      </w:r>
      <w:r w:rsidRPr="00996E10">
        <w:rPr>
          <w:rFonts w:asciiTheme="majorBidi" w:hAnsiTheme="majorBidi" w:cstheme="majorBidi"/>
        </w:rPr>
        <w:t xml:space="preserve">volunteer, consultant, governing body member, or </w:t>
      </w:r>
      <w:r w:rsidR="00F5287F" w:rsidRPr="00996E10">
        <w:rPr>
          <w:rFonts w:asciiTheme="majorBidi" w:hAnsiTheme="majorBidi" w:cstheme="majorBidi"/>
        </w:rPr>
        <w:t>first tier, downstream or related entity</w:t>
      </w:r>
      <w:r w:rsidRPr="00996E10">
        <w:rPr>
          <w:rFonts w:asciiTheme="majorBidi" w:hAnsiTheme="majorBidi" w:cstheme="majorBidi"/>
        </w:rPr>
        <w:t xml:space="preserve">, and monthly thereafter, to ensure that none of these persons or entities are excluded or become excluded from participation in federal </w:t>
      </w:r>
      <w:r w:rsidRPr="00996E10">
        <w:rPr>
          <w:rFonts w:asciiTheme="majorBidi" w:hAnsiTheme="majorBidi" w:cstheme="majorBidi"/>
          <w:spacing w:val="-2"/>
        </w:rPr>
        <w:t>programs.</w:t>
      </w:r>
    </w:p>
    <w:p w14:paraId="49EFB3E1" w14:textId="77777777" w:rsidR="00532355" w:rsidRPr="00996E10" w:rsidRDefault="00532355" w:rsidP="00271265">
      <w:pPr>
        <w:pStyle w:val="BodyText"/>
        <w:rPr>
          <w:rFonts w:asciiTheme="majorBidi" w:hAnsiTheme="majorBidi" w:cstheme="majorBidi"/>
        </w:rPr>
      </w:pPr>
    </w:p>
    <w:p w14:paraId="0BD4A611" w14:textId="31FF9A96" w:rsidR="00532355" w:rsidRPr="00996E10" w:rsidRDefault="00532355" w:rsidP="00271265">
      <w:pPr>
        <w:pStyle w:val="BodyText"/>
        <w:rPr>
          <w:rFonts w:asciiTheme="majorBidi" w:hAnsiTheme="majorBidi" w:cstheme="majorBidi"/>
        </w:rPr>
      </w:pPr>
      <w:r w:rsidRPr="00996E10">
        <w:rPr>
          <w:rFonts w:asciiTheme="majorBidi" w:hAnsiTheme="majorBidi" w:cstheme="majorBidi"/>
        </w:rPr>
        <w:t>Various</w:t>
      </w:r>
      <w:r w:rsidRPr="00996E10">
        <w:rPr>
          <w:rFonts w:asciiTheme="majorBidi" w:hAnsiTheme="majorBidi" w:cstheme="majorBidi"/>
          <w:spacing w:val="-4"/>
        </w:rPr>
        <w:t xml:space="preserve"> </w:t>
      </w:r>
      <w:r w:rsidRPr="00996E10">
        <w:rPr>
          <w:rFonts w:asciiTheme="majorBidi" w:hAnsiTheme="majorBidi" w:cstheme="majorBidi"/>
        </w:rPr>
        <w:t>laws</w:t>
      </w:r>
      <w:r w:rsidRPr="00996E10">
        <w:rPr>
          <w:rFonts w:asciiTheme="majorBidi" w:hAnsiTheme="majorBidi" w:cstheme="majorBidi"/>
          <w:spacing w:val="-4"/>
        </w:rPr>
        <w:t xml:space="preserve"> </w:t>
      </w:r>
      <w:r w:rsidRPr="00996E10">
        <w:rPr>
          <w:rFonts w:asciiTheme="majorBidi" w:hAnsiTheme="majorBidi" w:cstheme="majorBidi"/>
        </w:rPr>
        <w:t>and</w:t>
      </w:r>
      <w:r w:rsidRPr="00996E10">
        <w:rPr>
          <w:rFonts w:asciiTheme="majorBidi" w:hAnsiTheme="majorBidi" w:cstheme="majorBidi"/>
          <w:spacing w:val="-2"/>
        </w:rPr>
        <w:t xml:space="preserve"> </w:t>
      </w:r>
      <w:r w:rsidRPr="00996E10">
        <w:rPr>
          <w:rFonts w:asciiTheme="majorBidi" w:hAnsiTheme="majorBidi" w:cstheme="majorBidi"/>
        </w:rPr>
        <w:t>regulations</w:t>
      </w:r>
      <w:r w:rsidRPr="00996E10">
        <w:rPr>
          <w:rFonts w:asciiTheme="majorBidi" w:hAnsiTheme="majorBidi" w:cstheme="majorBidi"/>
          <w:spacing w:val="-4"/>
        </w:rPr>
        <w:t xml:space="preserve"> </w:t>
      </w:r>
      <w:r w:rsidRPr="00996E10">
        <w:rPr>
          <w:rFonts w:asciiTheme="majorBidi" w:hAnsiTheme="majorBidi" w:cstheme="majorBidi"/>
        </w:rPr>
        <w:t>apply</w:t>
      </w:r>
      <w:r w:rsidRPr="00996E10">
        <w:rPr>
          <w:rFonts w:asciiTheme="majorBidi" w:hAnsiTheme="majorBidi" w:cstheme="majorBidi"/>
          <w:spacing w:val="-4"/>
        </w:rPr>
        <w:t xml:space="preserve"> </w:t>
      </w:r>
      <w:r w:rsidRPr="00996E10">
        <w:rPr>
          <w:rFonts w:asciiTheme="majorBidi" w:hAnsiTheme="majorBidi" w:cstheme="majorBidi"/>
        </w:rPr>
        <w:t>to</w:t>
      </w:r>
      <w:r w:rsidRPr="00996E10">
        <w:rPr>
          <w:rFonts w:asciiTheme="majorBidi" w:hAnsiTheme="majorBidi" w:cstheme="majorBidi"/>
          <w:spacing w:val="-4"/>
        </w:rPr>
        <w:t xml:space="preserve"> </w:t>
      </w:r>
      <w:r w:rsidRPr="00996E10">
        <w:rPr>
          <w:rFonts w:asciiTheme="majorBidi" w:hAnsiTheme="majorBidi" w:cstheme="majorBidi"/>
        </w:rPr>
        <w:t>the</w:t>
      </w:r>
      <w:r w:rsidRPr="00996E10">
        <w:rPr>
          <w:rFonts w:asciiTheme="majorBidi" w:hAnsiTheme="majorBidi" w:cstheme="majorBidi"/>
          <w:spacing w:val="-4"/>
        </w:rPr>
        <w:t xml:space="preserve"> </w:t>
      </w:r>
      <w:r w:rsidRPr="00996E10">
        <w:rPr>
          <w:rFonts w:asciiTheme="majorBidi" w:hAnsiTheme="majorBidi" w:cstheme="majorBidi"/>
        </w:rPr>
        <w:t>conduct</w:t>
      </w:r>
      <w:r w:rsidRPr="00996E10">
        <w:rPr>
          <w:rFonts w:asciiTheme="majorBidi" w:hAnsiTheme="majorBidi" w:cstheme="majorBidi"/>
          <w:spacing w:val="-4"/>
        </w:rPr>
        <w:t xml:space="preserve"> </w:t>
      </w:r>
      <w:r w:rsidRPr="00996E10">
        <w:rPr>
          <w:rFonts w:asciiTheme="majorBidi" w:hAnsiTheme="majorBidi" w:cstheme="majorBidi"/>
        </w:rPr>
        <w:t>of</w:t>
      </w:r>
      <w:r w:rsidRPr="00996E10">
        <w:rPr>
          <w:rFonts w:asciiTheme="majorBidi" w:hAnsiTheme="majorBidi" w:cstheme="majorBidi"/>
          <w:spacing w:val="-4"/>
        </w:rPr>
        <w:t xml:space="preserve"> </w:t>
      </w:r>
      <w:r w:rsidRPr="00996E10">
        <w:rPr>
          <w:rFonts w:asciiTheme="majorBidi" w:hAnsiTheme="majorBidi" w:cstheme="majorBidi"/>
        </w:rPr>
        <w:t>individuals,</w:t>
      </w:r>
      <w:r w:rsidR="00271265" w:rsidRPr="00996E10">
        <w:rPr>
          <w:rFonts w:asciiTheme="majorBidi" w:hAnsiTheme="majorBidi" w:cstheme="majorBidi"/>
          <w:spacing w:val="-4"/>
        </w:rPr>
        <w:t xml:space="preserve"> </w:t>
      </w:r>
      <w:r w:rsidRPr="00996E10">
        <w:rPr>
          <w:rFonts w:asciiTheme="majorBidi" w:hAnsiTheme="majorBidi" w:cstheme="majorBidi"/>
        </w:rPr>
        <w:t>businesses,</w:t>
      </w:r>
      <w:r w:rsidRPr="00996E10">
        <w:rPr>
          <w:rFonts w:asciiTheme="majorBidi" w:hAnsiTheme="majorBidi" w:cstheme="majorBidi"/>
          <w:spacing w:val="-4"/>
        </w:rPr>
        <w:t xml:space="preserve"> </w:t>
      </w:r>
      <w:r w:rsidRPr="00996E10">
        <w:rPr>
          <w:rFonts w:asciiTheme="majorBidi" w:hAnsiTheme="majorBidi" w:cstheme="majorBidi"/>
        </w:rPr>
        <w:t>organizations,</w:t>
      </w:r>
      <w:r w:rsidRPr="00996E10">
        <w:rPr>
          <w:rFonts w:asciiTheme="majorBidi" w:hAnsiTheme="majorBidi" w:cstheme="majorBidi"/>
          <w:spacing w:val="-4"/>
        </w:rPr>
        <w:t xml:space="preserve"> </w:t>
      </w:r>
      <w:r w:rsidRPr="00996E10">
        <w:rPr>
          <w:rFonts w:asciiTheme="majorBidi" w:hAnsiTheme="majorBidi" w:cstheme="majorBidi"/>
        </w:rPr>
        <w:t>and industries.</w:t>
      </w:r>
      <w:r w:rsidRPr="00996E10">
        <w:rPr>
          <w:rFonts w:asciiTheme="majorBidi" w:hAnsiTheme="majorBidi" w:cstheme="majorBidi"/>
          <w:spacing w:val="-1"/>
        </w:rPr>
        <w:t xml:space="preserve"> </w:t>
      </w:r>
      <w:r w:rsidRPr="00996E10">
        <w:rPr>
          <w:rFonts w:asciiTheme="majorBidi" w:hAnsiTheme="majorBidi" w:cstheme="majorBidi"/>
        </w:rPr>
        <w:t>Just</w:t>
      </w:r>
      <w:r w:rsidRPr="00996E10">
        <w:rPr>
          <w:rFonts w:asciiTheme="majorBidi" w:hAnsiTheme="majorBidi" w:cstheme="majorBidi"/>
          <w:spacing w:val="-1"/>
        </w:rPr>
        <w:t xml:space="preserve"> </w:t>
      </w:r>
      <w:r w:rsidRPr="00996E10">
        <w:rPr>
          <w:rFonts w:asciiTheme="majorBidi" w:hAnsiTheme="majorBidi" w:cstheme="majorBidi"/>
        </w:rPr>
        <w:t>as</w:t>
      </w:r>
      <w:r w:rsidRPr="00996E10">
        <w:rPr>
          <w:rFonts w:asciiTheme="majorBidi" w:hAnsiTheme="majorBidi" w:cstheme="majorBidi"/>
          <w:spacing w:val="-1"/>
        </w:rPr>
        <w:t xml:space="preserve"> </w:t>
      </w:r>
      <w:r w:rsidRPr="00996E10">
        <w:rPr>
          <w:rFonts w:asciiTheme="majorBidi" w:hAnsiTheme="majorBidi" w:cstheme="majorBidi"/>
        </w:rPr>
        <w:t>there</w:t>
      </w:r>
      <w:r w:rsidRPr="00996E10">
        <w:rPr>
          <w:rFonts w:asciiTheme="majorBidi" w:hAnsiTheme="majorBidi" w:cstheme="majorBidi"/>
          <w:spacing w:val="-3"/>
        </w:rPr>
        <w:t xml:space="preserve"> </w:t>
      </w:r>
      <w:r w:rsidRPr="00996E10">
        <w:rPr>
          <w:rFonts w:asciiTheme="majorBidi" w:hAnsiTheme="majorBidi" w:cstheme="majorBidi"/>
        </w:rPr>
        <w:t>are</w:t>
      </w:r>
      <w:r w:rsidRPr="00996E10">
        <w:rPr>
          <w:rFonts w:asciiTheme="majorBidi" w:hAnsiTheme="majorBidi" w:cstheme="majorBidi"/>
          <w:spacing w:val="-3"/>
        </w:rPr>
        <w:t xml:space="preserve"> </w:t>
      </w:r>
      <w:r w:rsidRPr="00996E10">
        <w:rPr>
          <w:rFonts w:asciiTheme="majorBidi" w:hAnsiTheme="majorBidi" w:cstheme="majorBidi"/>
        </w:rPr>
        <w:t>laws</w:t>
      </w:r>
      <w:r w:rsidRPr="00996E10">
        <w:rPr>
          <w:rFonts w:asciiTheme="majorBidi" w:hAnsiTheme="majorBidi" w:cstheme="majorBidi"/>
          <w:spacing w:val="-1"/>
        </w:rPr>
        <w:t xml:space="preserve"> </w:t>
      </w:r>
      <w:r w:rsidRPr="00996E10">
        <w:rPr>
          <w:rFonts w:asciiTheme="majorBidi" w:hAnsiTheme="majorBidi" w:cstheme="majorBidi"/>
        </w:rPr>
        <w:t>to</w:t>
      </w:r>
      <w:r w:rsidRPr="00996E10">
        <w:rPr>
          <w:rFonts w:asciiTheme="majorBidi" w:hAnsiTheme="majorBidi" w:cstheme="majorBidi"/>
          <w:spacing w:val="-1"/>
        </w:rPr>
        <w:t xml:space="preserve"> </w:t>
      </w:r>
      <w:r w:rsidRPr="00996E10">
        <w:rPr>
          <w:rFonts w:asciiTheme="majorBidi" w:hAnsiTheme="majorBidi" w:cstheme="majorBidi"/>
        </w:rPr>
        <w:t>govern</w:t>
      </w:r>
      <w:r w:rsidRPr="00996E10">
        <w:rPr>
          <w:rFonts w:asciiTheme="majorBidi" w:hAnsiTheme="majorBidi" w:cstheme="majorBidi"/>
          <w:spacing w:val="-1"/>
        </w:rPr>
        <w:t xml:space="preserve"> </w:t>
      </w:r>
      <w:r w:rsidRPr="00996E10">
        <w:rPr>
          <w:rFonts w:asciiTheme="majorBidi" w:hAnsiTheme="majorBidi" w:cstheme="majorBidi"/>
        </w:rPr>
        <w:t>our</w:t>
      </w:r>
      <w:r w:rsidRPr="00996E10">
        <w:rPr>
          <w:rFonts w:asciiTheme="majorBidi" w:hAnsiTheme="majorBidi" w:cstheme="majorBidi"/>
          <w:spacing w:val="-1"/>
        </w:rPr>
        <w:t xml:space="preserve"> </w:t>
      </w:r>
      <w:r w:rsidRPr="00996E10">
        <w:rPr>
          <w:rFonts w:asciiTheme="majorBidi" w:hAnsiTheme="majorBidi" w:cstheme="majorBidi"/>
        </w:rPr>
        <w:t>personal</w:t>
      </w:r>
      <w:r w:rsidRPr="00996E10">
        <w:rPr>
          <w:rFonts w:asciiTheme="majorBidi" w:hAnsiTheme="majorBidi" w:cstheme="majorBidi"/>
          <w:spacing w:val="-1"/>
        </w:rPr>
        <w:t xml:space="preserve"> </w:t>
      </w:r>
      <w:r w:rsidRPr="00996E10">
        <w:rPr>
          <w:rFonts w:asciiTheme="majorBidi" w:hAnsiTheme="majorBidi" w:cstheme="majorBidi"/>
        </w:rPr>
        <w:t>lives</w:t>
      </w:r>
      <w:r w:rsidRPr="00996E10">
        <w:rPr>
          <w:rFonts w:asciiTheme="majorBidi" w:hAnsiTheme="majorBidi" w:cstheme="majorBidi"/>
          <w:spacing w:val="-1"/>
        </w:rPr>
        <w:t xml:space="preserve"> </w:t>
      </w:r>
      <w:r w:rsidRPr="00996E10">
        <w:rPr>
          <w:rFonts w:asciiTheme="majorBidi" w:hAnsiTheme="majorBidi" w:cstheme="majorBidi"/>
        </w:rPr>
        <w:t>there</w:t>
      </w:r>
      <w:r w:rsidRPr="00996E10">
        <w:rPr>
          <w:rFonts w:asciiTheme="majorBidi" w:hAnsiTheme="majorBidi" w:cstheme="majorBidi"/>
          <w:spacing w:val="-3"/>
        </w:rPr>
        <w:t xml:space="preserve"> </w:t>
      </w:r>
      <w:r w:rsidRPr="00996E10">
        <w:rPr>
          <w:rFonts w:asciiTheme="majorBidi" w:hAnsiTheme="majorBidi" w:cstheme="majorBidi"/>
        </w:rPr>
        <w:t>are</w:t>
      </w:r>
      <w:r w:rsidRPr="00996E10">
        <w:rPr>
          <w:rFonts w:asciiTheme="majorBidi" w:hAnsiTheme="majorBidi" w:cstheme="majorBidi"/>
          <w:spacing w:val="-3"/>
        </w:rPr>
        <w:t xml:space="preserve"> </w:t>
      </w:r>
      <w:r w:rsidRPr="00996E10">
        <w:rPr>
          <w:rFonts w:asciiTheme="majorBidi" w:hAnsiTheme="majorBidi" w:cstheme="majorBidi"/>
        </w:rPr>
        <w:t>also laws</w:t>
      </w:r>
      <w:r w:rsidRPr="00996E10">
        <w:rPr>
          <w:rFonts w:asciiTheme="majorBidi" w:hAnsiTheme="majorBidi" w:cstheme="majorBidi"/>
          <w:spacing w:val="-1"/>
        </w:rPr>
        <w:t xml:space="preserve"> </w:t>
      </w:r>
      <w:r w:rsidRPr="00996E10">
        <w:rPr>
          <w:rFonts w:asciiTheme="majorBidi" w:hAnsiTheme="majorBidi" w:cstheme="majorBidi"/>
        </w:rPr>
        <w:t>that</w:t>
      </w:r>
      <w:r w:rsidRPr="00996E10">
        <w:rPr>
          <w:rFonts w:asciiTheme="majorBidi" w:hAnsiTheme="majorBidi" w:cstheme="majorBidi"/>
          <w:spacing w:val="-1"/>
        </w:rPr>
        <w:t xml:space="preserve"> </w:t>
      </w:r>
      <w:r w:rsidRPr="00996E10">
        <w:rPr>
          <w:rFonts w:asciiTheme="majorBidi" w:hAnsiTheme="majorBidi" w:cstheme="majorBidi"/>
        </w:rPr>
        <w:t>govern</w:t>
      </w:r>
      <w:r w:rsidRPr="00996E10">
        <w:rPr>
          <w:rFonts w:asciiTheme="majorBidi" w:hAnsiTheme="majorBidi" w:cstheme="majorBidi"/>
          <w:spacing w:val="-1"/>
        </w:rPr>
        <w:t xml:space="preserve"> </w:t>
      </w:r>
      <w:r w:rsidRPr="00996E10">
        <w:rPr>
          <w:rFonts w:asciiTheme="majorBidi" w:hAnsiTheme="majorBidi" w:cstheme="majorBidi"/>
        </w:rPr>
        <w:t xml:space="preserve">our professional lives. All employees are expected to conduct themselves </w:t>
      </w:r>
      <w:proofErr w:type="gramStart"/>
      <w:r w:rsidRPr="00996E10">
        <w:rPr>
          <w:rFonts w:asciiTheme="majorBidi" w:hAnsiTheme="majorBidi" w:cstheme="majorBidi"/>
        </w:rPr>
        <w:t>consistent</w:t>
      </w:r>
      <w:proofErr w:type="gramEnd"/>
      <w:r w:rsidRPr="00996E10">
        <w:rPr>
          <w:rFonts w:asciiTheme="majorBidi" w:hAnsiTheme="majorBidi" w:cstheme="majorBidi"/>
        </w:rPr>
        <w:t xml:space="preserve"> with the law.</w:t>
      </w:r>
    </w:p>
    <w:p w14:paraId="77F3A028" w14:textId="77777777" w:rsidR="00532355" w:rsidRPr="00996E10" w:rsidRDefault="00532355" w:rsidP="00271265">
      <w:pPr>
        <w:pStyle w:val="BodyText"/>
        <w:rPr>
          <w:rFonts w:asciiTheme="majorBidi" w:hAnsiTheme="majorBidi" w:cstheme="majorBidi"/>
        </w:rPr>
      </w:pPr>
    </w:p>
    <w:p w14:paraId="58541165" w14:textId="782DB303" w:rsidR="00532355" w:rsidRDefault="00271265" w:rsidP="00271265">
      <w:pPr>
        <w:pStyle w:val="BodyText"/>
        <w:rPr>
          <w:rFonts w:asciiTheme="majorBidi" w:hAnsiTheme="majorBidi" w:cstheme="majorBidi"/>
        </w:rPr>
      </w:pPr>
      <w:r w:rsidRPr="00996E10">
        <w:rPr>
          <w:rFonts w:asciiTheme="majorBidi" w:hAnsiTheme="majorBidi" w:cstheme="majorBidi"/>
        </w:rPr>
        <w:t xml:space="preserve">Imperial is in the business of providing and </w:t>
      </w:r>
      <w:r w:rsidR="00996E10" w:rsidRPr="00996E10">
        <w:rPr>
          <w:rFonts w:asciiTheme="majorBidi" w:hAnsiTheme="majorBidi" w:cstheme="majorBidi"/>
        </w:rPr>
        <w:t>arranging</w:t>
      </w:r>
      <w:r w:rsidRPr="00996E10">
        <w:rPr>
          <w:rFonts w:asciiTheme="majorBidi" w:hAnsiTheme="majorBidi" w:cstheme="majorBidi"/>
        </w:rPr>
        <w:t xml:space="preserve"> health care and prescription drug services for various government-sponsored and private health care programs. In this industry, laws and regulations exist for virtually every aspect of the transaction of business with Imperial, including, but not limited to Medicare Part C and Part D: financial reporting and solvency, contract terms and conditions, appeals and grievances, quality improvement, utilization management, marketing and sales, enrollment and disenrollment procedures, premium billing and </w:t>
      </w:r>
      <w:r w:rsidR="00532355" w:rsidRPr="00996E10">
        <w:rPr>
          <w:rFonts w:asciiTheme="majorBidi" w:hAnsiTheme="majorBidi" w:cstheme="majorBidi"/>
        </w:rPr>
        <w:t>collection, claims adjudication and general business practices. Every employee is expected to comply with all applicable laws and regulations on the federal, state and local levels. All employees are under a continual obligation to familiarize themselves with the laws affecting their</w:t>
      </w:r>
      <w:r w:rsidR="00532355" w:rsidRPr="00996E10">
        <w:rPr>
          <w:rFonts w:asciiTheme="majorBidi" w:hAnsiTheme="majorBidi" w:cstheme="majorBidi"/>
          <w:spacing w:val="-3"/>
        </w:rPr>
        <w:t xml:space="preserve"> </w:t>
      </w:r>
      <w:r w:rsidR="00532355" w:rsidRPr="00996E10">
        <w:rPr>
          <w:rFonts w:asciiTheme="majorBidi" w:hAnsiTheme="majorBidi" w:cstheme="majorBidi"/>
        </w:rPr>
        <w:t>jobs</w:t>
      </w:r>
      <w:r w:rsidR="00532355" w:rsidRPr="00996E10">
        <w:rPr>
          <w:rFonts w:asciiTheme="majorBidi" w:hAnsiTheme="majorBidi" w:cstheme="majorBidi"/>
          <w:spacing w:val="-2"/>
        </w:rPr>
        <w:t xml:space="preserve"> </w:t>
      </w:r>
      <w:r w:rsidR="00532355" w:rsidRPr="00996E10">
        <w:rPr>
          <w:rFonts w:asciiTheme="majorBidi" w:hAnsiTheme="majorBidi" w:cstheme="majorBidi"/>
        </w:rPr>
        <w:t>and</w:t>
      </w:r>
      <w:r w:rsidR="00532355" w:rsidRPr="00996E10">
        <w:rPr>
          <w:rFonts w:asciiTheme="majorBidi" w:hAnsiTheme="majorBidi" w:cstheme="majorBidi"/>
          <w:spacing w:val="-2"/>
        </w:rPr>
        <w:t xml:space="preserve"> </w:t>
      </w:r>
      <w:r w:rsidR="00532355" w:rsidRPr="00996E10">
        <w:rPr>
          <w:rFonts w:asciiTheme="majorBidi" w:hAnsiTheme="majorBidi" w:cstheme="majorBidi"/>
        </w:rPr>
        <w:t>put</w:t>
      </w:r>
      <w:r w:rsidR="00532355" w:rsidRPr="00996E10">
        <w:rPr>
          <w:rFonts w:asciiTheme="majorBidi" w:hAnsiTheme="majorBidi" w:cstheme="majorBidi"/>
          <w:spacing w:val="-2"/>
        </w:rPr>
        <w:t xml:space="preserve"> </w:t>
      </w:r>
      <w:r w:rsidR="00532355" w:rsidRPr="00996E10">
        <w:rPr>
          <w:rFonts w:asciiTheme="majorBidi" w:hAnsiTheme="majorBidi" w:cstheme="majorBidi"/>
        </w:rPr>
        <w:t>forth</w:t>
      </w:r>
      <w:r w:rsidR="00532355" w:rsidRPr="00996E10">
        <w:rPr>
          <w:rFonts w:asciiTheme="majorBidi" w:hAnsiTheme="majorBidi" w:cstheme="majorBidi"/>
          <w:spacing w:val="-2"/>
        </w:rPr>
        <w:t xml:space="preserve"> </w:t>
      </w:r>
      <w:r w:rsidR="00532355" w:rsidRPr="00996E10">
        <w:rPr>
          <w:rFonts w:asciiTheme="majorBidi" w:hAnsiTheme="majorBidi" w:cstheme="majorBidi"/>
        </w:rPr>
        <w:t>their</w:t>
      </w:r>
      <w:r w:rsidR="00532355" w:rsidRPr="00996E10">
        <w:rPr>
          <w:rFonts w:asciiTheme="majorBidi" w:hAnsiTheme="majorBidi" w:cstheme="majorBidi"/>
          <w:spacing w:val="-2"/>
        </w:rPr>
        <w:t xml:space="preserve"> </w:t>
      </w:r>
      <w:r w:rsidR="00532355" w:rsidRPr="00996E10">
        <w:rPr>
          <w:rFonts w:asciiTheme="majorBidi" w:hAnsiTheme="majorBidi" w:cstheme="majorBidi"/>
        </w:rPr>
        <w:t>best</w:t>
      </w:r>
      <w:r w:rsidR="00532355" w:rsidRPr="00996E10">
        <w:rPr>
          <w:rFonts w:asciiTheme="majorBidi" w:hAnsiTheme="majorBidi" w:cstheme="majorBidi"/>
          <w:spacing w:val="-2"/>
        </w:rPr>
        <w:t xml:space="preserve"> </w:t>
      </w:r>
      <w:r w:rsidR="00532355" w:rsidRPr="00996E10">
        <w:rPr>
          <w:rFonts w:asciiTheme="majorBidi" w:hAnsiTheme="majorBidi" w:cstheme="majorBidi"/>
        </w:rPr>
        <w:t>efforts</w:t>
      </w:r>
      <w:r w:rsidR="00532355" w:rsidRPr="00996E10">
        <w:rPr>
          <w:rFonts w:asciiTheme="majorBidi" w:hAnsiTheme="majorBidi" w:cstheme="majorBidi"/>
          <w:spacing w:val="-2"/>
        </w:rPr>
        <w:t xml:space="preserve"> </w:t>
      </w:r>
      <w:r w:rsidR="00532355" w:rsidRPr="00996E10">
        <w:rPr>
          <w:rFonts w:asciiTheme="majorBidi" w:hAnsiTheme="majorBidi" w:cstheme="majorBidi"/>
        </w:rPr>
        <w:t>to</w:t>
      </w:r>
      <w:r w:rsidR="00532355" w:rsidRPr="00996E10">
        <w:rPr>
          <w:rFonts w:asciiTheme="majorBidi" w:hAnsiTheme="majorBidi" w:cstheme="majorBidi"/>
          <w:spacing w:val="-2"/>
        </w:rPr>
        <w:t xml:space="preserve"> </w:t>
      </w:r>
      <w:r w:rsidR="00532355" w:rsidRPr="00996E10">
        <w:rPr>
          <w:rFonts w:asciiTheme="majorBidi" w:hAnsiTheme="majorBidi" w:cstheme="majorBidi"/>
        </w:rPr>
        <w:t>follow</w:t>
      </w:r>
      <w:r w:rsidR="00532355" w:rsidRPr="00996E10">
        <w:rPr>
          <w:rFonts w:asciiTheme="majorBidi" w:hAnsiTheme="majorBidi" w:cstheme="majorBidi"/>
          <w:spacing w:val="-2"/>
        </w:rPr>
        <w:t xml:space="preserve"> </w:t>
      </w:r>
      <w:r w:rsidR="00532355" w:rsidRPr="00996E10">
        <w:rPr>
          <w:rFonts w:asciiTheme="majorBidi" w:hAnsiTheme="majorBidi" w:cstheme="majorBidi"/>
        </w:rPr>
        <w:t>the</w:t>
      </w:r>
      <w:r w:rsidR="00532355" w:rsidRPr="00996E10">
        <w:rPr>
          <w:rFonts w:asciiTheme="majorBidi" w:hAnsiTheme="majorBidi" w:cstheme="majorBidi"/>
          <w:spacing w:val="-2"/>
        </w:rPr>
        <w:t xml:space="preserve"> </w:t>
      </w:r>
      <w:r w:rsidR="00532355" w:rsidRPr="00996E10">
        <w:rPr>
          <w:rFonts w:asciiTheme="majorBidi" w:hAnsiTheme="majorBidi" w:cstheme="majorBidi"/>
        </w:rPr>
        <w:t>law.</w:t>
      </w:r>
      <w:r w:rsidR="00532355" w:rsidRPr="00996E10">
        <w:rPr>
          <w:rFonts w:asciiTheme="majorBidi" w:hAnsiTheme="majorBidi" w:cstheme="majorBidi"/>
          <w:spacing w:val="-2"/>
        </w:rPr>
        <w:t xml:space="preserve"> </w:t>
      </w:r>
      <w:proofErr w:type="gramStart"/>
      <w:r w:rsidR="00532355" w:rsidRPr="00996E10">
        <w:rPr>
          <w:rFonts w:asciiTheme="majorBidi" w:hAnsiTheme="majorBidi" w:cstheme="majorBidi"/>
        </w:rPr>
        <w:t>Particular</w:t>
      </w:r>
      <w:r w:rsidR="00532355" w:rsidRPr="00996E10">
        <w:rPr>
          <w:rFonts w:asciiTheme="majorBidi" w:hAnsiTheme="majorBidi" w:cstheme="majorBidi"/>
          <w:spacing w:val="-2"/>
        </w:rPr>
        <w:t xml:space="preserve"> </w:t>
      </w:r>
      <w:r w:rsidR="00532355" w:rsidRPr="00996E10">
        <w:rPr>
          <w:rFonts w:asciiTheme="majorBidi" w:hAnsiTheme="majorBidi" w:cstheme="majorBidi"/>
        </w:rPr>
        <w:t>care</w:t>
      </w:r>
      <w:proofErr w:type="gramEnd"/>
      <w:r w:rsidR="00532355" w:rsidRPr="00996E10">
        <w:rPr>
          <w:rFonts w:asciiTheme="majorBidi" w:hAnsiTheme="majorBidi" w:cstheme="majorBidi"/>
          <w:spacing w:val="-4"/>
        </w:rPr>
        <w:t xml:space="preserve"> </w:t>
      </w:r>
      <w:r w:rsidR="00532355" w:rsidRPr="00996E10">
        <w:rPr>
          <w:rFonts w:asciiTheme="majorBidi" w:hAnsiTheme="majorBidi" w:cstheme="majorBidi"/>
        </w:rPr>
        <w:t>must</w:t>
      </w:r>
      <w:r w:rsidR="00532355" w:rsidRPr="00996E10">
        <w:rPr>
          <w:rFonts w:asciiTheme="majorBidi" w:hAnsiTheme="majorBidi" w:cstheme="majorBidi"/>
          <w:spacing w:val="-2"/>
        </w:rPr>
        <w:t xml:space="preserve"> </w:t>
      </w:r>
      <w:r w:rsidR="00532355" w:rsidRPr="00996E10">
        <w:rPr>
          <w:rFonts w:asciiTheme="majorBidi" w:hAnsiTheme="majorBidi" w:cstheme="majorBidi"/>
        </w:rPr>
        <w:t>be</w:t>
      </w:r>
      <w:r w:rsidR="00532355" w:rsidRPr="00996E10">
        <w:rPr>
          <w:rFonts w:asciiTheme="majorBidi" w:hAnsiTheme="majorBidi" w:cstheme="majorBidi"/>
          <w:spacing w:val="-2"/>
        </w:rPr>
        <w:t xml:space="preserve"> </w:t>
      </w:r>
      <w:r w:rsidR="00532355" w:rsidRPr="00996E10">
        <w:rPr>
          <w:rFonts w:asciiTheme="majorBidi" w:hAnsiTheme="majorBidi" w:cstheme="majorBidi"/>
        </w:rPr>
        <w:t>applied</w:t>
      </w:r>
      <w:r w:rsidR="00532355" w:rsidRPr="00996E10">
        <w:rPr>
          <w:rFonts w:asciiTheme="majorBidi" w:hAnsiTheme="majorBidi" w:cstheme="majorBidi"/>
          <w:spacing w:val="-2"/>
        </w:rPr>
        <w:t xml:space="preserve"> </w:t>
      </w:r>
      <w:proofErr w:type="gramStart"/>
      <w:r w:rsidR="00532355" w:rsidRPr="00996E10">
        <w:rPr>
          <w:rFonts w:asciiTheme="majorBidi" w:hAnsiTheme="majorBidi" w:cstheme="majorBidi"/>
        </w:rPr>
        <w:t>in</w:t>
      </w:r>
      <w:r w:rsidR="00532355" w:rsidRPr="00996E10">
        <w:rPr>
          <w:rFonts w:asciiTheme="majorBidi" w:hAnsiTheme="majorBidi" w:cstheme="majorBidi"/>
          <w:spacing w:val="-2"/>
        </w:rPr>
        <w:t xml:space="preserve"> </w:t>
      </w:r>
      <w:r w:rsidR="00532355" w:rsidRPr="00996E10">
        <w:rPr>
          <w:rFonts w:asciiTheme="majorBidi" w:hAnsiTheme="majorBidi" w:cstheme="majorBidi"/>
        </w:rPr>
        <w:t>the area of</w:t>
      </w:r>
      <w:proofErr w:type="gramEnd"/>
      <w:r w:rsidR="00532355" w:rsidRPr="00996E10">
        <w:rPr>
          <w:rFonts w:asciiTheme="majorBidi" w:hAnsiTheme="majorBidi" w:cstheme="majorBidi"/>
        </w:rPr>
        <w:t xml:space="preserve"> Medicare law, regulation and policy.</w:t>
      </w:r>
    </w:p>
    <w:p w14:paraId="07DE164A" w14:textId="77777777" w:rsidR="00896E78" w:rsidRDefault="00896E78" w:rsidP="00271265">
      <w:pPr>
        <w:pStyle w:val="BodyText"/>
        <w:rPr>
          <w:rFonts w:asciiTheme="majorBidi" w:hAnsiTheme="majorBidi" w:cstheme="majorBidi"/>
        </w:rPr>
      </w:pPr>
    </w:p>
    <w:p w14:paraId="62AAD045" w14:textId="3CF883B6" w:rsidR="00896E78" w:rsidRDefault="00896E78" w:rsidP="00271265">
      <w:pPr>
        <w:pStyle w:val="BodyText"/>
        <w:rPr>
          <w:rFonts w:asciiTheme="majorBidi" w:hAnsiTheme="majorBidi" w:cstheme="majorBidi"/>
        </w:rPr>
      </w:pPr>
      <w:r>
        <w:rPr>
          <w:rFonts w:asciiTheme="majorBidi" w:hAnsiTheme="majorBidi" w:cstheme="majorBidi"/>
        </w:rPr>
        <w:t>Ke</w:t>
      </w:r>
      <w:r w:rsidR="008A2328">
        <w:rPr>
          <w:rFonts w:asciiTheme="majorBidi" w:hAnsiTheme="majorBidi" w:cstheme="majorBidi"/>
        </w:rPr>
        <w:t>y</w:t>
      </w:r>
      <w:r>
        <w:rPr>
          <w:rFonts w:asciiTheme="majorBidi" w:hAnsiTheme="majorBidi" w:cstheme="majorBidi"/>
        </w:rPr>
        <w:t xml:space="preserve"> components of conflicts of interest include but are not limited to</w:t>
      </w:r>
    </w:p>
    <w:p w14:paraId="185B1E94" w14:textId="77777777" w:rsidR="00896E78" w:rsidRDefault="00896E78" w:rsidP="00271265">
      <w:pPr>
        <w:pStyle w:val="BodyText"/>
        <w:rPr>
          <w:rFonts w:asciiTheme="majorBidi" w:hAnsiTheme="majorBidi" w:cstheme="majorBidi"/>
        </w:rPr>
      </w:pPr>
    </w:p>
    <w:p w14:paraId="053C78DC" w14:textId="296D106F" w:rsidR="0024411B" w:rsidRDefault="0024411B" w:rsidP="00CF4570">
      <w:pPr>
        <w:pStyle w:val="BodyText"/>
        <w:rPr>
          <w:rFonts w:asciiTheme="majorBidi" w:hAnsiTheme="majorBidi" w:cstheme="majorBidi"/>
        </w:rPr>
      </w:pPr>
      <w:r>
        <w:rPr>
          <w:rFonts w:asciiTheme="majorBidi" w:hAnsiTheme="majorBidi" w:cstheme="majorBidi"/>
        </w:rPr>
        <w:t>Disclosures</w:t>
      </w:r>
      <w:r w:rsidR="00CF4570">
        <w:rPr>
          <w:rFonts w:asciiTheme="majorBidi" w:hAnsiTheme="majorBidi" w:cstheme="majorBidi"/>
        </w:rPr>
        <w:t xml:space="preserve"> - </w:t>
      </w:r>
      <w:r>
        <w:rPr>
          <w:rFonts w:asciiTheme="majorBidi" w:hAnsiTheme="majorBidi" w:cstheme="majorBidi"/>
        </w:rPr>
        <w:t>Employees, Board and FDRs are required to disclose any financial interests, outside employment or personal relationships that might present a conflict.</w:t>
      </w:r>
    </w:p>
    <w:p w14:paraId="173AF0A1" w14:textId="77777777" w:rsidR="00896E78" w:rsidRDefault="00896E78" w:rsidP="00271265">
      <w:pPr>
        <w:pStyle w:val="BodyText"/>
        <w:rPr>
          <w:rFonts w:asciiTheme="majorBidi" w:hAnsiTheme="majorBidi" w:cstheme="majorBidi"/>
        </w:rPr>
      </w:pPr>
    </w:p>
    <w:p w14:paraId="51EF580A" w14:textId="7143034A" w:rsidR="0024411B" w:rsidRDefault="0024411B" w:rsidP="00CF4570">
      <w:pPr>
        <w:pStyle w:val="BodyText"/>
        <w:rPr>
          <w:rFonts w:asciiTheme="majorBidi" w:hAnsiTheme="majorBidi" w:cstheme="majorBidi"/>
        </w:rPr>
      </w:pPr>
      <w:r>
        <w:rPr>
          <w:rFonts w:asciiTheme="majorBidi" w:hAnsiTheme="majorBidi" w:cstheme="majorBidi"/>
        </w:rPr>
        <w:t>Gifts and Inducements</w:t>
      </w:r>
      <w:r w:rsidR="00CF4570">
        <w:rPr>
          <w:rFonts w:asciiTheme="majorBidi" w:hAnsiTheme="majorBidi" w:cstheme="majorBidi"/>
        </w:rPr>
        <w:t xml:space="preserve"> - Employees, Board and FDRs are prohibited from accepting gifts, gratuities, or favors from vendors, members, or providers that could influence business decisions.</w:t>
      </w:r>
    </w:p>
    <w:p w14:paraId="7CA02BB4" w14:textId="77777777" w:rsidR="00896E78" w:rsidRDefault="00896E78" w:rsidP="00271265">
      <w:pPr>
        <w:pStyle w:val="BodyText"/>
        <w:rPr>
          <w:rFonts w:asciiTheme="majorBidi" w:hAnsiTheme="majorBidi" w:cstheme="majorBidi"/>
        </w:rPr>
      </w:pPr>
    </w:p>
    <w:p w14:paraId="2F38BBE5" w14:textId="30169A22" w:rsidR="00896E78" w:rsidRPr="00DF34B1" w:rsidRDefault="00896E78" w:rsidP="00896E78">
      <w:pPr>
        <w:rPr>
          <w:rFonts w:ascii="Times New Roman" w:hAnsi="Times New Roman" w:cs="Times New Roman"/>
          <w:sz w:val="24"/>
          <w:szCs w:val="24"/>
        </w:rPr>
      </w:pPr>
      <w:r>
        <w:rPr>
          <w:rFonts w:asciiTheme="majorBidi" w:hAnsiTheme="majorBidi" w:cstheme="majorBidi"/>
        </w:rPr>
        <w:t>Reporting Misconduct</w:t>
      </w:r>
      <w:r w:rsidR="00CF4570">
        <w:rPr>
          <w:rFonts w:asciiTheme="majorBidi" w:hAnsiTheme="majorBidi" w:cstheme="majorBidi"/>
        </w:rPr>
        <w:t xml:space="preserve"> - </w:t>
      </w:r>
      <w:r>
        <w:rPr>
          <w:rFonts w:asciiTheme="majorBidi" w:hAnsiTheme="majorBidi" w:cstheme="majorBidi"/>
        </w:rPr>
        <w:t>If you suspect or have evidence of conflict of interest, bribery, or contract fraud involving employees or FDRs, it should be brought to the Compliance Officer and</w:t>
      </w:r>
      <w:r w:rsidR="008A2328">
        <w:rPr>
          <w:rFonts w:asciiTheme="majorBidi" w:hAnsiTheme="majorBidi" w:cstheme="majorBidi"/>
        </w:rPr>
        <w:t>/</w:t>
      </w:r>
      <w:r>
        <w:rPr>
          <w:rFonts w:asciiTheme="majorBidi" w:hAnsiTheme="majorBidi" w:cstheme="majorBidi"/>
        </w:rPr>
        <w:t xml:space="preserve">or appropriate authorities. You can securely and confidentially file a complaint using agency specific resources such as </w:t>
      </w:r>
      <w:r w:rsidRPr="00DF34B1">
        <w:rPr>
          <w:rFonts w:ascii="Times New Roman" w:hAnsi="Times New Roman" w:cs="Times New Roman"/>
          <w:sz w:val="24"/>
          <w:szCs w:val="24"/>
        </w:rPr>
        <w:t xml:space="preserve">Compliance mailbox at </w:t>
      </w:r>
      <w:hyperlink r:id="rId11" w:history="1">
        <w:r w:rsidRPr="00DF34B1">
          <w:rPr>
            <w:rStyle w:val="Hyperlink"/>
            <w:rFonts w:ascii="Times New Roman" w:hAnsi="Times New Roman" w:cs="Times New Roman"/>
            <w:sz w:val="24"/>
            <w:szCs w:val="24"/>
          </w:rPr>
          <w:t>compliancefwa@imperialhealthplan.com</w:t>
        </w:r>
      </w:hyperlink>
      <w:r w:rsidRPr="00DF34B1">
        <w:rPr>
          <w:rFonts w:ascii="Times New Roman" w:hAnsi="Times New Roman" w:cs="Times New Roman"/>
          <w:sz w:val="24"/>
          <w:szCs w:val="24"/>
        </w:rPr>
        <w:t xml:space="preserve"> or anonymously via the Compliance Hotline</w:t>
      </w:r>
      <w:r>
        <w:rPr>
          <w:rFonts w:ascii="Times New Roman" w:hAnsi="Times New Roman" w:cs="Times New Roman"/>
          <w:sz w:val="24"/>
          <w:szCs w:val="24"/>
        </w:rPr>
        <w:t xml:space="preserve"> at 888-708-5377</w:t>
      </w:r>
      <w:r w:rsidRPr="00DF34B1">
        <w:rPr>
          <w:rFonts w:ascii="Times New Roman" w:hAnsi="Times New Roman" w:cs="Times New Roman"/>
          <w:sz w:val="24"/>
          <w:szCs w:val="24"/>
        </w:rPr>
        <w:t>.</w:t>
      </w:r>
    </w:p>
    <w:p w14:paraId="37E2B9D1" w14:textId="77777777" w:rsidR="00532355" w:rsidRPr="00996E10" w:rsidRDefault="00532355" w:rsidP="00271265">
      <w:pPr>
        <w:pStyle w:val="BodyText"/>
        <w:rPr>
          <w:rFonts w:asciiTheme="majorBidi" w:hAnsiTheme="majorBidi" w:cstheme="majorBidi"/>
        </w:rPr>
      </w:pPr>
      <w:r w:rsidRPr="00996E10">
        <w:rPr>
          <w:rFonts w:asciiTheme="majorBidi" w:hAnsiTheme="majorBidi" w:cstheme="majorBidi"/>
        </w:rPr>
        <w:t>Some</w:t>
      </w:r>
      <w:r w:rsidRPr="00996E10">
        <w:rPr>
          <w:rFonts w:asciiTheme="majorBidi" w:hAnsiTheme="majorBidi" w:cstheme="majorBidi"/>
          <w:spacing w:val="-3"/>
        </w:rPr>
        <w:t xml:space="preserve"> </w:t>
      </w:r>
      <w:r w:rsidRPr="00996E10">
        <w:rPr>
          <w:rFonts w:asciiTheme="majorBidi" w:hAnsiTheme="majorBidi" w:cstheme="majorBidi"/>
        </w:rPr>
        <w:t>of</w:t>
      </w:r>
      <w:r w:rsidRPr="00996E10">
        <w:rPr>
          <w:rFonts w:asciiTheme="majorBidi" w:hAnsiTheme="majorBidi" w:cstheme="majorBidi"/>
          <w:spacing w:val="-5"/>
        </w:rPr>
        <w:t xml:space="preserve"> </w:t>
      </w:r>
      <w:r w:rsidRPr="00996E10">
        <w:rPr>
          <w:rFonts w:asciiTheme="majorBidi" w:hAnsiTheme="majorBidi" w:cstheme="majorBidi"/>
        </w:rPr>
        <w:t>the</w:t>
      </w:r>
      <w:r w:rsidRPr="00996E10">
        <w:rPr>
          <w:rFonts w:asciiTheme="majorBidi" w:hAnsiTheme="majorBidi" w:cstheme="majorBidi"/>
          <w:spacing w:val="-3"/>
        </w:rPr>
        <w:t xml:space="preserve"> </w:t>
      </w:r>
      <w:r w:rsidRPr="00996E10">
        <w:rPr>
          <w:rFonts w:asciiTheme="majorBidi" w:hAnsiTheme="majorBidi" w:cstheme="majorBidi"/>
        </w:rPr>
        <w:t>entities</w:t>
      </w:r>
      <w:r w:rsidRPr="00996E10">
        <w:rPr>
          <w:rFonts w:asciiTheme="majorBidi" w:hAnsiTheme="majorBidi" w:cstheme="majorBidi"/>
          <w:spacing w:val="-3"/>
        </w:rPr>
        <w:t xml:space="preserve"> </w:t>
      </w:r>
      <w:r w:rsidRPr="00996E10">
        <w:rPr>
          <w:rFonts w:asciiTheme="majorBidi" w:hAnsiTheme="majorBidi" w:cstheme="majorBidi"/>
        </w:rPr>
        <w:t>that</w:t>
      </w:r>
      <w:r w:rsidRPr="00996E10">
        <w:rPr>
          <w:rFonts w:asciiTheme="majorBidi" w:hAnsiTheme="majorBidi" w:cstheme="majorBidi"/>
          <w:spacing w:val="-3"/>
        </w:rPr>
        <w:t xml:space="preserve"> </w:t>
      </w:r>
      <w:r w:rsidRPr="00996E10">
        <w:rPr>
          <w:rFonts w:asciiTheme="majorBidi" w:hAnsiTheme="majorBidi" w:cstheme="majorBidi"/>
        </w:rPr>
        <w:t>create</w:t>
      </w:r>
      <w:r w:rsidRPr="00996E10">
        <w:rPr>
          <w:rFonts w:asciiTheme="majorBidi" w:hAnsiTheme="majorBidi" w:cstheme="majorBidi"/>
          <w:spacing w:val="-4"/>
        </w:rPr>
        <w:t xml:space="preserve"> </w:t>
      </w:r>
      <w:r w:rsidRPr="00996E10">
        <w:rPr>
          <w:rFonts w:asciiTheme="majorBidi" w:hAnsiTheme="majorBidi" w:cstheme="majorBidi"/>
        </w:rPr>
        <w:t>and</w:t>
      </w:r>
      <w:r w:rsidRPr="00996E10">
        <w:rPr>
          <w:rFonts w:asciiTheme="majorBidi" w:hAnsiTheme="majorBidi" w:cstheme="majorBidi"/>
          <w:spacing w:val="-3"/>
        </w:rPr>
        <w:t xml:space="preserve"> </w:t>
      </w:r>
      <w:r w:rsidRPr="00996E10">
        <w:rPr>
          <w:rFonts w:asciiTheme="majorBidi" w:hAnsiTheme="majorBidi" w:cstheme="majorBidi"/>
        </w:rPr>
        <w:t>enforce</w:t>
      </w:r>
      <w:r w:rsidRPr="00996E10">
        <w:rPr>
          <w:rFonts w:asciiTheme="majorBidi" w:hAnsiTheme="majorBidi" w:cstheme="majorBidi"/>
          <w:spacing w:val="-4"/>
        </w:rPr>
        <w:t xml:space="preserve"> </w:t>
      </w:r>
      <w:r w:rsidRPr="00996E10">
        <w:rPr>
          <w:rFonts w:asciiTheme="majorBidi" w:hAnsiTheme="majorBidi" w:cstheme="majorBidi"/>
        </w:rPr>
        <w:t>the</w:t>
      </w:r>
      <w:r w:rsidRPr="00996E10">
        <w:rPr>
          <w:rFonts w:asciiTheme="majorBidi" w:hAnsiTheme="majorBidi" w:cstheme="majorBidi"/>
          <w:spacing w:val="-1"/>
        </w:rPr>
        <w:t xml:space="preserve"> </w:t>
      </w:r>
      <w:r w:rsidRPr="00996E10">
        <w:rPr>
          <w:rFonts w:asciiTheme="majorBidi" w:hAnsiTheme="majorBidi" w:cstheme="majorBidi"/>
        </w:rPr>
        <w:t>laws,</w:t>
      </w:r>
      <w:r w:rsidRPr="00996E10">
        <w:rPr>
          <w:rFonts w:asciiTheme="majorBidi" w:hAnsiTheme="majorBidi" w:cstheme="majorBidi"/>
          <w:spacing w:val="-3"/>
        </w:rPr>
        <w:t xml:space="preserve"> </w:t>
      </w:r>
      <w:r w:rsidRPr="00996E10">
        <w:rPr>
          <w:rFonts w:asciiTheme="majorBidi" w:hAnsiTheme="majorBidi" w:cstheme="majorBidi"/>
        </w:rPr>
        <w:t>regulations</w:t>
      </w:r>
      <w:r w:rsidRPr="00996E10">
        <w:rPr>
          <w:rFonts w:asciiTheme="majorBidi" w:hAnsiTheme="majorBidi" w:cstheme="majorBidi"/>
          <w:spacing w:val="-3"/>
        </w:rPr>
        <w:t xml:space="preserve"> </w:t>
      </w:r>
      <w:r w:rsidRPr="00996E10">
        <w:rPr>
          <w:rFonts w:asciiTheme="majorBidi" w:hAnsiTheme="majorBidi" w:cstheme="majorBidi"/>
        </w:rPr>
        <w:t>and</w:t>
      </w:r>
      <w:r w:rsidRPr="00996E10">
        <w:rPr>
          <w:rFonts w:asciiTheme="majorBidi" w:hAnsiTheme="majorBidi" w:cstheme="majorBidi"/>
          <w:spacing w:val="-3"/>
        </w:rPr>
        <w:t xml:space="preserve"> </w:t>
      </w:r>
      <w:r w:rsidRPr="00996E10">
        <w:rPr>
          <w:rFonts w:asciiTheme="majorBidi" w:hAnsiTheme="majorBidi" w:cstheme="majorBidi"/>
        </w:rPr>
        <w:t>standards</w:t>
      </w:r>
      <w:r w:rsidRPr="00996E10">
        <w:rPr>
          <w:rFonts w:asciiTheme="majorBidi" w:hAnsiTheme="majorBidi" w:cstheme="majorBidi"/>
          <w:spacing w:val="-3"/>
        </w:rPr>
        <w:t xml:space="preserve"> </w:t>
      </w:r>
      <w:r w:rsidRPr="00996E10">
        <w:rPr>
          <w:rFonts w:asciiTheme="majorBidi" w:hAnsiTheme="majorBidi" w:cstheme="majorBidi"/>
        </w:rPr>
        <w:t>that</w:t>
      </w:r>
      <w:r w:rsidRPr="00996E10">
        <w:rPr>
          <w:rFonts w:asciiTheme="majorBidi" w:hAnsiTheme="majorBidi" w:cstheme="majorBidi"/>
          <w:spacing w:val="-3"/>
        </w:rPr>
        <w:t xml:space="preserve"> </w:t>
      </w:r>
      <w:r w:rsidRPr="00996E10">
        <w:rPr>
          <w:rFonts w:asciiTheme="majorBidi" w:hAnsiTheme="majorBidi" w:cstheme="majorBidi"/>
        </w:rPr>
        <w:t>apply</w:t>
      </w:r>
      <w:r w:rsidRPr="00996E10">
        <w:rPr>
          <w:rFonts w:asciiTheme="majorBidi" w:hAnsiTheme="majorBidi" w:cstheme="majorBidi"/>
          <w:spacing w:val="-3"/>
        </w:rPr>
        <w:t xml:space="preserve"> </w:t>
      </w:r>
      <w:r w:rsidRPr="00996E10">
        <w:rPr>
          <w:rFonts w:asciiTheme="majorBidi" w:hAnsiTheme="majorBidi" w:cstheme="majorBidi"/>
        </w:rPr>
        <w:t>to Imperial’s Medicare programs are:</w:t>
      </w:r>
    </w:p>
    <w:p w14:paraId="2B26F24F" w14:textId="5AB10C34" w:rsidR="00532355" w:rsidRPr="00996E10" w:rsidRDefault="00532355" w:rsidP="00271265">
      <w:pPr>
        <w:spacing w:after="0" w:line="240" w:lineRule="auto"/>
        <w:rPr>
          <w:rFonts w:asciiTheme="majorBidi" w:hAnsiTheme="majorBidi" w:cstheme="majorBidi"/>
          <w:sz w:val="24"/>
          <w:szCs w:val="24"/>
        </w:rPr>
      </w:pPr>
    </w:p>
    <w:p w14:paraId="60A27A52" w14:textId="77777777" w:rsidR="00532355" w:rsidRPr="00996E10" w:rsidRDefault="00532355"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U.S.</w:t>
      </w:r>
      <w:r w:rsidRPr="00996E10">
        <w:rPr>
          <w:rFonts w:asciiTheme="majorBidi" w:hAnsiTheme="majorBidi" w:cstheme="majorBidi"/>
          <w:spacing w:val="-5"/>
          <w:sz w:val="24"/>
          <w:szCs w:val="24"/>
        </w:rPr>
        <w:t xml:space="preserve"> </w:t>
      </w:r>
      <w:r w:rsidRPr="00996E10">
        <w:rPr>
          <w:rFonts w:asciiTheme="majorBidi" w:hAnsiTheme="majorBidi" w:cstheme="majorBidi"/>
          <w:spacing w:val="-2"/>
          <w:sz w:val="24"/>
          <w:szCs w:val="24"/>
        </w:rPr>
        <w:t>Congress</w:t>
      </w:r>
    </w:p>
    <w:p w14:paraId="543B7EFE" w14:textId="06DA13CA" w:rsidR="00532355" w:rsidRPr="00996E10" w:rsidRDefault="00532355"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U.S.</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Department</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of</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Health</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and</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Human</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Services</w:t>
      </w:r>
      <w:r w:rsidRPr="00996E10">
        <w:rPr>
          <w:rFonts w:asciiTheme="majorBidi" w:hAnsiTheme="majorBidi" w:cstheme="majorBidi"/>
          <w:spacing w:val="1"/>
          <w:sz w:val="24"/>
          <w:szCs w:val="24"/>
        </w:rPr>
        <w:t xml:space="preserve"> </w:t>
      </w:r>
    </w:p>
    <w:p w14:paraId="0983C2FF" w14:textId="7735D24B" w:rsidR="00532355" w:rsidRPr="00996E10" w:rsidRDefault="00532355"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U.S.</w:t>
      </w:r>
      <w:r w:rsidRPr="00996E10">
        <w:rPr>
          <w:rFonts w:asciiTheme="majorBidi" w:hAnsiTheme="majorBidi" w:cstheme="majorBidi"/>
          <w:spacing w:val="-5"/>
          <w:sz w:val="24"/>
          <w:szCs w:val="24"/>
        </w:rPr>
        <w:t xml:space="preserve"> </w:t>
      </w:r>
      <w:r w:rsidRPr="00996E10">
        <w:rPr>
          <w:rFonts w:asciiTheme="majorBidi" w:hAnsiTheme="majorBidi" w:cstheme="majorBidi"/>
          <w:sz w:val="24"/>
          <w:szCs w:val="24"/>
        </w:rPr>
        <w:t>Centers</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for</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Medicare</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&amp;</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Medicaid</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Services</w:t>
      </w:r>
      <w:r w:rsidRPr="00996E10">
        <w:rPr>
          <w:rFonts w:asciiTheme="majorBidi" w:hAnsiTheme="majorBidi" w:cstheme="majorBidi"/>
          <w:spacing w:val="-3"/>
          <w:sz w:val="24"/>
          <w:szCs w:val="24"/>
        </w:rPr>
        <w:t xml:space="preserve"> </w:t>
      </w:r>
    </w:p>
    <w:p w14:paraId="1EDC799F" w14:textId="0EC1DE7A" w:rsidR="00532355" w:rsidRPr="00996E10" w:rsidRDefault="00532355"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U.S.</w:t>
      </w:r>
      <w:r w:rsidRPr="00996E10">
        <w:rPr>
          <w:rFonts w:asciiTheme="majorBidi" w:hAnsiTheme="majorBidi" w:cstheme="majorBidi"/>
          <w:spacing w:val="-5"/>
          <w:sz w:val="24"/>
          <w:szCs w:val="24"/>
        </w:rPr>
        <w:t xml:space="preserve"> </w:t>
      </w:r>
      <w:r w:rsidRPr="00996E10">
        <w:rPr>
          <w:rFonts w:asciiTheme="majorBidi" w:hAnsiTheme="majorBidi" w:cstheme="majorBidi"/>
          <w:sz w:val="24"/>
          <w:szCs w:val="24"/>
        </w:rPr>
        <w:t>Attorney</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General</w:t>
      </w:r>
    </w:p>
    <w:p w14:paraId="0B327918" w14:textId="686FB968" w:rsidR="00532355" w:rsidRPr="00996E10" w:rsidRDefault="00532355"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U.S.</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Department</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of</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Justice</w:t>
      </w:r>
    </w:p>
    <w:p w14:paraId="2A5C4744" w14:textId="3439A025" w:rsidR="00532355" w:rsidRPr="00996E10" w:rsidRDefault="00532355"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U.S.</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Office</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of</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the</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Inspector</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General</w:t>
      </w:r>
    </w:p>
    <w:p w14:paraId="3126C25D" w14:textId="77777777" w:rsidR="00532355" w:rsidRPr="00996E10" w:rsidRDefault="00532355"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lastRenderedPageBreak/>
        <w:t>California</w:t>
      </w:r>
      <w:r w:rsidRPr="00996E10">
        <w:rPr>
          <w:rFonts w:asciiTheme="majorBidi" w:hAnsiTheme="majorBidi" w:cstheme="majorBidi"/>
          <w:spacing w:val="-5"/>
          <w:sz w:val="24"/>
          <w:szCs w:val="24"/>
        </w:rPr>
        <w:t xml:space="preserve"> </w:t>
      </w:r>
      <w:r w:rsidRPr="00996E10">
        <w:rPr>
          <w:rFonts w:asciiTheme="majorBidi" w:hAnsiTheme="majorBidi" w:cstheme="majorBidi"/>
          <w:sz w:val="24"/>
          <w:szCs w:val="24"/>
        </w:rPr>
        <w:t>State</w:t>
      </w:r>
      <w:r w:rsidRPr="00996E10">
        <w:rPr>
          <w:rFonts w:asciiTheme="majorBidi" w:hAnsiTheme="majorBidi" w:cstheme="majorBidi"/>
          <w:spacing w:val="-3"/>
          <w:sz w:val="24"/>
          <w:szCs w:val="24"/>
        </w:rPr>
        <w:t xml:space="preserve"> </w:t>
      </w:r>
      <w:r w:rsidRPr="00996E10">
        <w:rPr>
          <w:rFonts w:asciiTheme="majorBidi" w:hAnsiTheme="majorBidi" w:cstheme="majorBidi"/>
          <w:spacing w:val="-2"/>
          <w:sz w:val="24"/>
          <w:szCs w:val="24"/>
        </w:rPr>
        <w:t>Legislature</w:t>
      </w:r>
    </w:p>
    <w:p w14:paraId="36FB2847" w14:textId="14B07489" w:rsidR="00532355" w:rsidRPr="00996E10" w:rsidRDefault="00532355"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California</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Department</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of</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Health</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Services</w:t>
      </w:r>
    </w:p>
    <w:p w14:paraId="5C44F200" w14:textId="74E8E7C1" w:rsidR="00532355" w:rsidRPr="00996E10" w:rsidRDefault="00532355"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California</w:t>
      </w:r>
      <w:r w:rsidRPr="00996E10">
        <w:rPr>
          <w:rFonts w:asciiTheme="majorBidi" w:hAnsiTheme="majorBidi" w:cstheme="majorBidi"/>
          <w:spacing w:val="-4"/>
          <w:sz w:val="24"/>
          <w:szCs w:val="24"/>
        </w:rPr>
        <w:t xml:space="preserve"> </w:t>
      </w:r>
      <w:r w:rsidRPr="00996E10">
        <w:rPr>
          <w:rFonts w:asciiTheme="majorBidi" w:hAnsiTheme="majorBidi" w:cstheme="majorBidi"/>
          <w:sz w:val="24"/>
          <w:szCs w:val="24"/>
        </w:rPr>
        <w:t>State</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Attorney</w:t>
      </w:r>
      <w:r w:rsidRPr="00996E10">
        <w:rPr>
          <w:rFonts w:asciiTheme="majorBidi" w:hAnsiTheme="majorBidi" w:cstheme="majorBidi"/>
          <w:spacing w:val="-1"/>
          <w:sz w:val="24"/>
          <w:szCs w:val="24"/>
        </w:rPr>
        <w:t xml:space="preserve"> </w:t>
      </w:r>
      <w:r w:rsidRPr="00996E10">
        <w:rPr>
          <w:rFonts w:asciiTheme="majorBidi" w:hAnsiTheme="majorBidi" w:cstheme="majorBidi"/>
          <w:sz w:val="24"/>
          <w:szCs w:val="24"/>
        </w:rPr>
        <w:t>General’s</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Offices</w:t>
      </w:r>
    </w:p>
    <w:p w14:paraId="5C04CB68" w14:textId="47B2FC62" w:rsidR="00532355" w:rsidRPr="00996E10" w:rsidRDefault="00532355" w:rsidP="00271265">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996E10">
        <w:rPr>
          <w:rFonts w:asciiTheme="majorBidi" w:hAnsiTheme="majorBidi" w:cstheme="majorBidi"/>
          <w:sz w:val="24"/>
          <w:szCs w:val="24"/>
        </w:rPr>
        <w:t>California</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Department</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of</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Managed</w:t>
      </w:r>
      <w:r w:rsidRPr="00996E10">
        <w:rPr>
          <w:rFonts w:asciiTheme="majorBidi" w:hAnsiTheme="majorBidi" w:cstheme="majorBidi"/>
          <w:spacing w:val="-3"/>
          <w:sz w:val="24"/>
          <w:szCs w:val="24"/>
        </w:rPr>
        <w:t xml:space="preserve"> </w:t>
      </w:r>
      <w:r w:rsidRPr="00996E10">
        <w:rPr>
          <w:rFonts w:asciiTheme="majorBidi" w:hAnsiTheme="majorBidi" w:cstheme="majorBidi"/>
          <w:sz w:val="24"/>
          <w:szCs w:val="24"/>
        </w:rPr>
        <w:t>Health</w:t>
      </w:r>
      <w:r w:rsidRPr="00996E10">
        <w:rPr>
          <w:rFonts w:asciiTheme="majorBidi" w:hAnsiTheme="majorBidi" w:cstheme="majorBidi"/>
          <w:spacing w:val="-2"/>
          <w:sz w:val="24"/>
          <w:szCs w:val="24"/>
        </w:rPr>
        <w:t xml:space="preserve"> </w:t>
      </w:r>
      <w:r w:rsidRPr="00996E10">
        <w:rPr>
          <w:rFonts w:asciiTheme="majorBidi" w:hAnsiTheme="majorBidi" w:cstheme="majorBidi"/>
          <w:sz w:val="24"/>
          <w:szCs w:val="24"/>
        </w:rPr>
        <w:t>Care</w:t>
      </w:r>
    </w:p>
    <w:p w14:paraId="56FB7C2C" w14:textId="7EA4EFA1" w:rsidR="00D216DB" w:rsidRPr="00996E10" w:rsidRDefault="00D946AC" w:rsidP="00996E10">
      <w:pPr>
        <w:pStyle w:val="BodyText"/>
        <w:shd w:val="clear" w:color="auto" w:fill="7030A0"/>
        <w:spacing w:before="176"/>
        <w:ind w:left="360" w:hanging="360"/>
        <w:jc w:val="center"/>
        <w:rPr>
          <w:rFonts w:asciiTheme="majorBidi" w:hAnsiTheme="majorBidi" w:cstheme="majorBidi"/>
          <w:b/>
          <w:bCs/>
          <w:caps/>
          <w:color w:val="FFFFFF" w:themeColor="background1"/>
        </w:rPr>
      </w:pPr>
      <w:r w:rsidRPr="00996E10">
        <w:rPr>
          <w:rFonts w:asciiTheme="majorBidi" w:hAnsiTheme="majorBidi" w:cstheme="majorBidi"/>
          <w:b/>
          <w:bCs/>
          <w:caps/>
          <w:color w:val="FFFFFF" w:themeColor="background1"/>
        </w:rPr>
        <w:t>Compliance Program</w:t>
      </w:r>
    </w:p>
    <w:p w14:paraId="196EAF4E" w14:textId="171F6F8A" w:rsidR="0048605D" w:rsidRPr="00F215B1" w:rsidRDefault="00426530" w:rsidP="00996E10">
      <w:pPr>
        <w:spacing w:before="240"/>
        <w:rPr>
          <w:rFonts w:asciiTheme="majorBidi" w:hAnsiTheme="majorBidi" w:cstheme="majorBidi"/>
          <w:sz w:val="24"/>
          <w:szCs w:val="24"/>
        </w:rPr>
      </w:pPr>
      <w:r w:rsidRPr="00F215B1">
        <w:rPr>
          <w:rFonts w:asciiTheme="majorBidi" w:hAnsiTheme="majorBidi" w:cstheme="majorBidi"/>
          <w:sz w:val="24"/>
          <w:szCs w:val="24"/>
        </w:rPr>
        <w:t xml:space="preserve">The Code of Conduct is a critical component of Imperial’s Compliance Program. </w:t>
      </w:r>
      <w:r w:rsidR="0048605D" w:rsidRPr="00F215B1">
        <w:rPr>
          <w:rFonts w:asciiTheme="majorBidi" w:hAnsiTheme="majorBidi" w:cstheme="majorBidi"/>
          <w:sz w:val="24"/>
          <w:szCs w:val="24"/>
        </w:rPr>
        <w:t>Imperial’s Code of Conduct, in conjunction with Imperial’s Compliance Program Description</w:t>
      </w:r>
      <w:r w:rsidR="00B556BA">
        <w:rPr>
          <w:rFonts w:asciiTheme="majorBidi" w:hAnsiTheme="majorBidi" w:cstheme="majorBidi"/>
          <w:sz w:val="24"/>
          <w:szCs w:val="24"/>
        </w:rPr>
        <w:t xml:space="preserve"> and policies and procedures</w:t>
      </w:r>
      <w:r w:rsidR="0048605D" w:rsidRPr="00F215B1">
        <w:rPr>
          <w:rFonts w:asciiTheme="majorBidi" w:hAnsiTheme="majorBidi" w:cstheme="majorBidi"/>
          <w:sz w:val="24"/>
          <w:szCs w:val="24"/>
        </w:rPr>
        <w:t>:</w:t>
      </w:r>
    </w:p>
    <w:p w14:paraId="4647F550" w14:textId="3D8F4BF6" w:rsidR="0048605D" w:rsidRPr="00996E10" w:rsidRDefault="0048605D" w:rsidP="00426530">
      <w:pPr>
        <w:pStyle w:val="list2"/>
        <w:numPr>
          <w:ilvl w:val="0"/>
          <w:numId w:val="3"/>
        </w:numPr>
        <w:tabs>
          <w:tab w:val="left" w:pos="990"/>
        </w:tabs>
        <w:ind w:left="990"/>
        <w:jc w:val="both"/>
        <w:rPr>
          <w:rFonts w:asciiTheme="majorBidi" w:hAnsiTheme="majorBidi" w:cstheme="majorBidi"/>
          <w:szCs w:val="24"/>
        </w:rPr>
      </w:pPr>
      <w:r w:rsidRPr="00996E10">
        <w:rPr>
          <w:rFonts w:asciiTheme="majorBidi" w:hAnsiTheme="majorBidi" w:cstheme="majorBidi"/>
          <w:szCs w:val="24"/>
        </w:rPr>
        <w:t>Articulate Imperial’s commitment to comply with all applicable federal and state standards</w:t>
      </w:r>
    </w:p>
    <w:p w14:paraId="519AE952" w14:textId="7B2361CB" w:rsidR="0048605D" w:rsidRPr="00996E10" w:rsidRDefault="0048605D" w:rsidP="00426530">
      <w:pPr>
        <w:pStyle w:val="list2"/>
        <w:numPr>
          <w:ilvl w:val="0"/>
          <w:numId w:val="3"/>
        </w:numPr>
        <w:tabs>
          <w:tab w:val="left" w:pos="990"/>
        </w:tabs>
        <w:ind w:left="990"/>
        <w:jc w:val="both"/>
        <w:rPr>
          <w:rFonts w:asciiTheme="majorBidi" w:hAnsiTheme="majorBidi" w:cstheme="majorBidi"/>
          <w:szCs w:val="24"/>
        </w:rPr>
      </w:pPr>
      <w:r w:rsidRPr="00996E10">
        <w:rPr>
          <w:rFonts w:asciiTheme="majorBidi" w:hAnsiTheme="majorBidi" w:cstheme="majorBidi"/>
          <w:szCs w:val="24"/>
        </w:rPr>
        <w:t>Describe the compliance expectations as embodied in the Code of Conduct</w:t>
      </w:r>
    </w:p>
    <w:p w14:paraId="3EF5DC7C" w14:textId="75D1D89F" w:rsidR="0048605D" w:rsidRPr="00996E10" w:rsidRDefault="0048605D" w:rsidP="00426530">
      <w:pPr>
        <w:pStyle w:val="list2"/>
        <w:numPr>
          <w:ilvl w:val="0"/>
          <w:numId w:val="3"/>
        </w:numPr>
        <w:tabs>
          <w:tab w:val="left" w:pos="990"/>
        </w:tabs>
        <w:ind w:left="990"/>
        <w:jc w:val="both"/>
        <w:rPr>
          <w:rFonts w:asciiTheme="majorBidi" w:hAnsiTheme="majorBidi" w:cstheme="majorBidi"/>
          <w:szCs w:val="24"/>
        </w:rPr>
      </w:pPr>
      <w:r w:rsidRPr="00996E10">
        <w:rPr>
          <w:rFonts w:asciiTheme="majorBidi" w:hAnsiTheme="majorBidi" w:cstheme="majorBidi"/>
          <w:szCs w:val="24"/>
        </w:rPr>
        <w:t>Implement the operation of the compliance program</w:t>
      </w:r>
    </w:p>
    <w:p w14:paraId="791857E3" w14:textId="0895E467" w:rsidR="0048605D" w:rsidRPr="00996E10" w:rsidRDefault="0048605D" w:rsidP="00426530">
      <w:pPr>
        <w:pStyle w:val="list2"/>
        <w:numPr>
          <w:ilvl w:val="0"/>
          <w:numId w:val="3"/>
        </w:numPr>
        <w:tabs>
          <w:tab w:val="left" w:pos="990"/>
        </w:tabs>
        <w:ind w:left="990"/>
        <w:jc w:val="both"/>
        <w:rPr>
          <w:rFonts w:asciiTheme="majorBidi" w:hAnsiTheme="majorBidi" w:cstheme="majorBidi"/>
          <w:szCs w:val="24"/>
        </w:rPr>
      </w:pPr>
      <w:r w:rsidRPr="00996E10">
        <w:rPr>
          <w:rFonts w:asciiTheme="majorBidi" w:hAnsiTheme="majorBidi" w:cstheme="majorBidi"/>
          <w:szCs w:val="24"/>
        </w:rPr>
        <w:t>Provide guidance to employees and others on dealing with suspected, detected or reported compliance issues</w:t>
      </w:r>
    </w:p>
    <w:p w14:paraId="35F08D50" w14:textId="7A14D5DF" w:rsidR="0048605D" w:rsidRPr="00996E10" w:rsidRDefault="0048605D" w:rsidP="00426530">
      <w:pPr>
        <w:pStyle w:val="list2"/>
        <w:numPr>
          <w:ilvl w:val="0"/>
          <w:numId w:val="3"/>
        </w:numPr>
        <w:tabs>
          <w:tab w:val="left" w:pos="990"/>
        </w:tabs>
        <w:ind w:left="990"/>
        <w:jc w:val="both"/>
        <w:rPr>
          <w:rFonts w:asciiTheme="majorBidi" w:hAnsiTheme="majorBidi" w:cstheme="majorBidi"/>
          <w:szCs w:val="24"/>
        </w:rPr>
      </w:pPr>
      <w:r w:rsidRPr="00996E10">
        <w:rPr>
          <w:rFonts w:asciiTheme="majorBidi" w:hAnsiTheme="majorBidi" w:cstheme="majorBidi"/>
          <w:szCs w:val="24"/>
        </w:rPr>
        <w:t>Identify how to communicate compliance issues to appropriate compliance personnel</w:t>
      </w:r>
    </w:p>
    <w:p w14:paraId="6869F4A0" w14:textId="07E1AEA3" w:rsidR="0048605D" w:rsidRPr="00996E10" w:rsidRDefault="0048605D" w:rsidP="00426530">
      <w:pPr>
        <w:pStyle w:val="list2"/>
        <w:numPr>
          <w:ilvl w:val="0"/>
          <w:numId w:val="3"/>
        </w:numPr>
        <w:tabs>
          <w:tab w:val="left" w:pos="990"/>
        </w:tabs>
        <w:ind w:left="990"/>
        <w:jc w:val="both"/>
        <w:rPr>
          <w:rFonts w:asciiTheme="majorBidi" w:hAnsiTheme="majorBidi" w:cstheme="majorBidi"/>
          <w:szCs w:val="24"/>
        </w:rPr>
      </w:pPr>
      <w:r w:rsidRPr="00996E10">
        <w:rPr>
          <w:rFonts w:asciiTheme="majorBidi" w:hAnsiTheme="majorBidi" w:cstheme="majorBidi"/>
          <w:szCs w:val="24"/>
        </w:rPr>
        <w:t>Describe how suspected, detected or reported compliance issues are investigated and resolved by Imperial</w:t>
      </w:r>
    </w:p>
    <w:p w14:paraId="43DA91AA" w14:textId="1BC87AC3" w:rsidR="0048605D" w:rsidRPr="00996E10" w:rsidRDefault="0048605D" w:rsidP="00426530">
      <w:pPr>
        <w:pStyle w:val="list2"/>
        <w:numPr>
          <w:ilvl w:val="0"/>
          <w:numId w:val="3"/>
        </w:numPr>
        <w:tabs>
          <w:tab w:val="left" w:pos="990"/>
        </w:tabs>
        <w:ind w:left="990"/>
        <w:jc w:val="both"/>
        <w:rPr>
          <w:rFonts w:asciiTheme="majorBidi" w:hAnsiTheme="majorBidi" w:cstheme="majorBidi"/>
          <w:szCs w:val="24"/>
        </w:rPr>
      </w:pPr>
      <w:r w:rsidRPr="00996E10">
        <w:rPr>
          <w:rFonts w:asciiTheme="majorBidi" w:hAnsiTheme="majorBidi" w:cstheme="majorBidi"/>
          <w:szCs w:val="24"/>
        </w:rPr>
        <w:t>Include a policy of non-intimidation and non-retaliation for good faith participation in the compliance program, including, but not limited to, reporting potential issues, investigating issues, conducting self-evaluations, audits and remedial actions, and reporting to appropriate officials</w:t>
      </w:r>
    </w:p>
    <w:p w14:paraId="7EB8F29B" w14:textId="3CBB9CB8" w:rsidR="00527B80" w:rsidRPr="00F215B1" w:rsidRDefault="00DC6D48" w:rsidP="00996E10">
      <w:pPr>
        <w:spacing w:before="240"/>
        <w:rPr>
          <w:rFonts w:asciiTheme="majorBidi" w:hAnsiTheme="majorBidi" w:cstheme="majorBidi"/>
          <w:sz w:val="24"/>
          <w:szCs w:val="24"/>
        </w:rPr>
      </w:pPr>
      <w:r w:rsidRPr="00F215B1">
        <w:rPr>
          <w:rFonts w:asciiTheme="majorBidi" w:hAnsiTheme="majorBidi" w:cstheme="majorBidi"/>
          <w:sz w:val="24"/>
          <w:szCs w:val="24"/>
        </w:rPr>
        <w:t>Imperial</w:t>
      </w:r>
      <w:r w:rsidR="00527B80" w:rsidRPr="00F215B1">
        <w:rPr>
          <w:rFonts w:asciiTheme="majorBidi" w:hAnsiTheme="majorBidi" w:cstheme="majorBidi"/>
          <w:sz w:val="24"/>
          <w:szCs w:val="24"/>
        </w:rPr>
        <w:t xml:space="preserve"> has established a Compliance Program that includes </w:t>
      </w:r>
      <w:proofErr w:type="gramStart"/>
      <w:r w:rsidR="00527B80" w:rsidRPr="00F215B1">
        <w:rPr>
          <w:rFonts w:asciiTheme="majorBidi" w:hAnsiTheme="majorBidi" w:cstheme="majorBidi"/>
          <w:sz w:val="24"/>
          <w:szCs w:val="24"/>
        </w:rPr>
        <w:t>all of</w:t>
      </w:r>
      <w:proofErr w:type="gramEnd"/>
      <w:r w:rsidR="00527B80" w:rsidRPr="00F215B1">
        <w:rPr>
          <w:rFonts w:asciiTheme="majorBidi" w:hAnsiTheme="majorBidi" w:cstheme="majorBidi"/>
          <w:sz w:val="24"/>
          <w:szCs w:val="24"/>
        </w:rPr>
        <w:t xml:space="preserve"> the following elements:</w:t>
      </w:r>
    </w:p>
    <w:p w14:paraId="6C616E64" w14:textId="5FF71AEE" w:rsidR="00527B80" w:rsidRPr="00996E10" w:rsidRDefault="00527B80" w:rsidP="00996E10">
      <w:pPr>
        <w:pStyle w:val="ListParagraph"/>
        <w:numPr>
          <w:ilvl w:val="0"/>
          <w:numId w:val="4"/>
        </w:numPr>
        <w:tabs>
          <w:tab w:val="left" w:pos="990"/>
        </w:tabs>
        <w:ind w:left="990"/>
        <w:rPr>
          <w:rFonts w:asciiTheme="majorBidi" w:hAnsiTheme="majorBidi" w:cstheme="majorBidi"/>
          <w:sz w:val="24"/>
          <w:szCs w:val="24"/>
        </w:rPr>
      </w:pPr>
      <w:r w:rsidRPr="00996E10">
        <w:rPr>
          <w:rFonts w:asciiTheme="majorBidi" w:hAnsiTheme="majorBidi" w:cstheme="majorBidi"/>
          <w:sz w:val="24"/>
          <w:szCs w:val="24"/>
        </w:rPr>
        <w:t>Written Policies and Procedures and the Standards of Conduct</w:t>
      </w:r>
    </w:p>
    <w:p w14:paraId="70D4E39E" w14:textId="69193B7F" w:rsidR="00527B80" w:rsidRPr="00996E10" w:rsidRDefault="00527B80" w:rsidP="00996E10">
      <w:pPr>
        <w:pStyle w:val="ListParagraph"/>
        <w:numPr>
          <w:ilvl w:val="0"/>
          <w:numId w:val="4"/>
        </w:numPr>
        <w:tabs>
          <w:tab w:val="left" w:pos="990"/>
        </w:tabs>
        <w:ind w:left="990"/>
        <w:rPr>
          <w:rFonts w:asciiTheme="majorBidi" w:hAnsiTheme="majorBidi" w:cstheme="majorBidi"/>
          <w:sz w:val="24"/>
          <w:szCs w:val="24"/>
        </w:rPr>
      </w:pPr>
      <w:r w:rsidRPr="00996E10">
        <w:rPr>
          <w:rFonts w:asciiTheme="majorBidi" w:hAnsiTheme="majorBidi" w:cstheme="majorBidi"/>
          <w:sz w:val="24"/>
          <w:szCs w:val="24"/>
        </w:rPr>
        <w:t xml:space="preserve">Compliance Officer, Compliance Committee and </w:t>
      </w:r>
      <w:proofErr w:type="gramStart"/>
      <w:r w:rsidRPr="00996E10">
        <w:rPr>
          <w:rFonts w:asciiTheme="majorBidi" w:hAnsiTheme="majorBidi" w:cstheme="majorBidi"/>
          <w:sz w:val="24"/>
          <w:szCs w:val="24"/>
        </w:rPr>
        <w:t>High Level</w:t>
      </w:r>
      <w:proofErr w:type="gramEnd"/>
      <w:r w:rsidRPr="00996E10">
        <w:rPr>
          <w:rFonts w:asciiTheme="majorBidi" w:hAnsiTheme="majorBidi" w:cstheme="majorBidi"/>
          <w:sz w:val="24"/>
          <w:szCs w:val="24"/>
        </w:rPr>
        <w:t xml:space="preserve"> Oversight</w:t>
      </w:r>
    </w:p>
    <w:p w14:paraId="322D16D1" w14:textId="1D3C2F86" w:rsidR="00527B80" w:rsidRPr="00996E10" w:rsidRDefault="00527B80" w:rsidP="00996E10">
      <w:pPr>
        <w:pStyle w:val="ListParagraph"/>
        <w:numPr>
          <w:ilvl w:val="0"/>
          <w:numId w:val="4"/>
        </w:numPr>
        <w:tabs>
          <w:tab w:val="left" w:pos="990"/>
        </w:tabs>
        <w:ind w:left="990"/>
        <w:rPr>
          <w:rFonts w:asciiTheme="majorBidi" w:hAnsiTheme="majorBidi" w:cstheme="majorBidi"/>
          <w:sz w:val="24"/>
          <w:szCs w:val="24"/>
        </w:rPr>
      </w:pPr>
      <w:r w:rsidRPr="00996E10">
        <w:rPr>
          <w:rFonts w:asciiTheme="majorBidi" w:hAnsiTheme="majorBidi" w:cstheme="majorBidi"/>
          <w:sz w:val="24"/>
          <w:szCs w:val="24"/>
        </w:rPr>
        <w:t>Effective Training and Education</w:t>
      </w:r>
    </w:p>
    <w:p w14:paraId="06D1117E" w14:textId="7C635E0F" w:rsidR="00527B80" w:rsidRPr="00996E10" w:rsidRDefault="00527B80" w:rsidP="00996E10">
      <w:pPr>
        <w:pStyle w:val="ListParagraph"/>
        <w:numPr>
          <w:ilvl w:val="0"/>
          <w:numId w:val="4"/>
        </w:numPr>
        <w:tabs>
          <w:tab w:val="left" w:pos="990"/>
        </w:tabs>
        <w:ind w:left="990"/>
        <w:rPr>
          <w:rFonts w:asciiTheme="majorBidi" w:hAnsiTheme="majorBidi" w:cstheme="majorBidi"/>
          <w:sz w:val="24"/>
          <w:szCs w:val="24"/>
        </w:rPr>
      </w:pPr>
      <w:r w:rsidRPr="00996E10">
        <w:rPr>
          <w:rFonts w:asciiTheme="majorBidi" w:hAnsiTheme="majorBidi" w:cstheme="majorBidi"/>
          <w:sz w:val="24"/>
          <w:szCs w:val="24"/>
        </w:rPr>
        <w:t>Effective Lines of Communication</w:t>
      </w:r>
    </w:p>
    <w:p w14:paraId="1D98BFC7" w14:textId="1B77B1FF" w:rsidR="00527B80" w:rsidRPr="00996E10" w:rsidRDefault="00527B80" w:rsidP="00996E10">
      <w:pPr>
        <w:pStyle w:val="ListParagraph"/>
        <w:numPr>
          <w:ilvl w:val="0"/>
          <w:numId w:val="4"/>
        </w:numPr>
        <w:tabs>
          <w:tab w:val="left" w:pos="990"/>
        </w:tabs>
        <w:ind w:left="990"/>
        <w:rPr>
          <w:rFonts w:asciiTheme="majorBidi" w:hAnsiTheme="majorBidi" w:cstheme="majorBidi"/>
          <w:sz w:val="24"/>
          <w:szCs w:val="24"/>
        </w:rPr>
      </w:pPr>
      <w:r w:rsidRPr="00996E10">
        <w:rPr>
          <w:rFonts w:asciiTheme="majorBidi" w:hAnsiTheme="majorBidi" w:cstheme="majorBidi"/>
          <w:sz w:val="24"/>
          <w:szCs w:val="24"/>
        </w:rPr>
        <w:t>Well-Publicized Disciplinary Standards</w:t>
      </w:r>
    </w:p>
    <w:p w14:paraId="08020731" w14:textId="2C38BA2E" w:rsidR="00527B80" w:rsidRPr="00996E10" w:rsidRDefault="00527B80" w:rsidP="00996E10">
      <w:pPr>
        <w:pStyle w:val="ListParagraph"/>
        <w:numPr>
          <w:ilvl w:val="0"/>
          <w:numId w:val="4"/>
        </w:numPr>
        <w:tabs>
          <w:tab w:val="left" w:pos="990"/>
        </w:tabs>
        <w:ind w:left="990"/>
        <w:rPr>
          <w:rFonts w:asciiTheme="majorBidi" w:hAnsiTheme="majorBidi" w:cstheme="majorBidi"/>
          <w:sz w:val="24"/>
          <w:szCs w:val="24"/>
        </w:rPr>
      </w:pPr>
      <w:r w:rsidRPr="00996E10">
        <w:rPr>
          <w:rFonts w:asciiTheme="majorBidi" w:hAnsiTheme="majorBidi" w:cstheme="majorBidi"/>
          <w:sz w:val="24"/>
          <w:szCs w:val="24"/>
        </w:rPr>
        <w:t>Effective System for Routine Monitoring, Auditing and Identification of Compliance Risks</w:t>
      </w:r>
    </w:p>
    <w:p w14:paraId="50DAAABB" w14:textId="6FDCA5E9" w:rsidR="00527B80" w:rsidRPr="00996E10" w:rsidRDefault="00527B80" w:rsidP="00996E10">
      <w:pPr>
        <w:pStyle w:val="ListParagraph"/>
        <w:numPr>
          <w:ilvl w:val="0"/>
          <w:numId w:val="4"/>
        </w:numPr>
        <w:tabs>
          <w:tab w:val="left" w:pos="990"/>
        </w:tabs>
        <w:ind w:left="990"/>
        <w:rPr>
          <w:rFonts w:asciiTheme="majorBidi" w:hAnsiTheme="majorBidi" w:cstheme="majorBidi"/>
          <w:sz w:val="24"/>
          <w:szCs w:val="24"/>
        </w:rPr>
      </w:pPr>
      <w:r w:rsidRPr="00996E10">
        <w:rPr>
          <w:rFonts w:asciiTheme="majorBidi" w:hAnsiTheme="majorBidi" w:cstheme="majorBidi"/>
          <w:sz w:val="24"/>
          <w:szCs w:val="24"/>
        </w:rPr>
        <w:t>Procedures and Systems for Prompt Response to Compliance Issues</w:t>
      </w:r>
    </w:p>
    <w:p w14:paraId="19E1EFC1" w14:textId="1E63F2C4" w:rsidR="00527B80" w:rsidRPr="00F215B1" w:rsidRDefault="00527B80" w:rsidP="00996E10">
      <w:pPr>
        <w:spacing w:before="240"/>
        <w:rPr>
          <w:rFonts w:asciiTheme="majorBidi" w:hAnsiTheme="majorBidi" w:cstheme="majorBidi"/>
          <w:sz w:val="24"/>
          <w:szCs w:val="24"/>
        </w:rPr>
      </w:pPr>
      <w:r w:rsidRPr="00F215B1">
        <w:rPr>
          <w:rFonts w:asciiTheme="majorBidi" w:hAnsiTheme="majorBidi" w:cstheme="majorBidi"/>
          <w:sz w:val="24"/>
          <w:szCs w:val="24"/>
        </w:rPr>
        <w:t xml:space="preserve">While the Compliance </w:t>
      </w:r>
      <w:r w:rsidR="00E350A3" w:rsidRPr="00F215B1">
        <w:rPr>
          <w:rFonts w:asciiTheme="majorBidi" w:hAnsiTheme="majorBidi" w:cstheme="majorBidi"/>
          <w:sz w:val="24"/>
          <w:szCs w:val="24"/>
        </w:rPr>
        <w:t>Program is</w:t>
      </w:r>
      <w:r w:rsidRPr="00F215B1">
        <w:rPr>
          <w:rFonts w:asciiTheme="majorBidi" w:hAnsiTheme="majorBidi" w:cstheme="majorBidi"/>
          <w:sz w:val="24"/>
          <w:szCs w:val="24"/>
        </w:rPr>
        <w:t xml:space="preserve"> administered by the Compliance Department, compliance with the laws and regulations applicable to our business is everyone’s responsibility from the top down.  Participation in the Compliance </w:t>
      </w:r>
      <w:r w:rsidR="00973B9A" w:rsidRPr="00F215B1">
        <w:rPr>
          <w:rFonts w:asciiTheme="majorBidi" w:hAnsiTheme="majorBidi" w:cstheme="majorBidi"/>
          <w:sz w:val="24"/>
          <w:szCs w:val="24"/>
        </w:rPr>
        <w:t>Program</w:t>
      </w:r>
      <w:r w:rsidRPr="00F215B1">
        <w:rPr>
          <w:rFonts w:asciiTheme="majorBidi" w:hAnsiTheme="majorBidi" w:cstheme="majorBidi"/>
          <w:sz w:val="24"/>
          <w:szCs w:val="24"/>
        </w:rPr>
        <w:t xml:space="preserve"> is mandatory, and </w:t>
      </w:r>
      <w:r w:rsidR="00381AF0" w:rsidRPr="00F215B1">
        <w:rPr>
          <w:rFonts w:asciiTheme="majorBidi" w:hAnsiTheme="majorBidi" w:cstheme="majorBidi"/>
          <w:sz w:val="24"/>
          <w:szCs w:val="24"/>
        </w:rPr>
        <w:t xml:space="preserve">Imperial </w:t>
      </w:r>
      <w:r w:rsidRPr="00F215B1">
        <w:rPr>
          <w:rFonts w:asciiTheme="majorBidi" w:hAnsiTheme="majorBidi" w:cstheme="majorBidi"/>
          <w:sz w:val="24"/>
          <w:szCs w:val="24"/>
        </w:rPr>
        <w:t xml:space="preserve">expects all employees to conduct themselves according to the </w:t>
      </w:r>
      <w:r w:rsidR="003473E7" w:rsidRPr="00F215B1">
        <w:rPr>
          <w:rFonts w:asciiTheme="majorBidi" w:hAnsiTheme="majorBidi" w:cstheme="majorBidi"/>
          <w:sz w:val="24"/>
          <w:szCs w:val="24"/>
        </w:rPr>
        <w:t>Code</w:t>
      </w:r>
      <w:r w:rsidRPr="00F215B1">
        <w:rPr>
          <w:rFonts w:asciiTheme="majorBidi" w:hAnsiTheme="majorBidi" w:cstheme="majorBidi"/>
          <w:sz w:val="24"/>
          <w:szCs w:val="24"/>
        </w:rPr>
        <w:t xml:space="preserve"> of Conduc</w:t>
      </w:r>
      <w:r w:rsidR="00973B9A" w:rsidRPr="00F215B1">
        <w:rPr>
          <w:rFonts w:asciiTheme="majorBidi" w:hAnsiTheme="majorBidi" w:cstheme="majorBidi"/>
          <w:sz w:val="24"/>
          <w:szCs w:val="24"/>
        </w:rPr>
        <w:t xml:space="preserve">t.  </w:t>
      </w:r>
      <w:r w:rsidR="003473E7" w:rsidRPr="00F215B1">
        <w:rPr>
          <w:rFonts w:asciiTheme="majorBidi" w:hAnsiTheme="majorBidi" w:cstheme="majorBidi"/>
          <w:sz w:val="24"/>
          <w:szCs w:val="24"/>
        </w:rPr>
        <w:t xml:space="preserve">Accordingly, </w:t>
      </w:r>
      <w:r w:rsidRPr="00F215B1">
        <w:rPr>
          <w:rFonts w:asciiTheme="majorBidi" w:hAnsiTheme="majorBidi" w:cstheme="majorBidi"/>
          <w:sz w:val="24"/>
          <w:szCs w:val="24"/>
        </w:rPr>
        <w:t xml:space="preserve">violating the </w:t>
      </w:r>
      <w:r w:rsidR="003473E7" w:rsidRPr="00F215B1">
        <w:rPr>
          <w:rFonts w:asciiTheme="majorBidi" w:hAnsiTheme="majorBidi" w:cstheme="majorBidi"/>
          <w:sz w:val="24"/>
          <w:szCs w:val="24"/>
        </w:rPr>
        <w:t>Code</w:t>
      </w:r>
      <w:r w:rsidRPr="00F215B1">
        <w:rPr>
          <w:rFonts w:asciiTheme="majorBidi" w:hAnsiTheme="majorBidi" w:cstheme="majorBidi"/>
          <w:sz w:val="24"/>
          <w:szCs w:val="24"/>
        </w:rPr>
        <w:t xml:space="preserve"> of Conduct is a violation of the Compliance </w:t>
      </w:r>
      <w:r w:rsidR="00973B9A" w:rsidRPr="00F215B1">
        <w:rPr>
          <w:rFonts w:asciiTheme="majorBidi" w:hAnsiTheme="majorBidi" w:cstheme="majorBidi"/>
          <w:sz w:val="24"/>
          <w:szCs w:val="24"/>
        </w:rPr>
        <w:t>Program</w:t>
      </w:r>
      <w:r w:rsidRPr="00F215B1">
        <w:rPr>
          <w:rFonts w:asciiTheme="majorBidi" w:hAnsiTheme="majorBidi" w:cstheme="majorBidi"/>
          <w:sz w:val="24"/>
          <w:szCs w:val="24"/>
        </w:rPr>
        <w:t>.</w:t>
      </w:r>
      <w:r w:rsidR="009061CA" w:rsidRPr="00F215B1">
        <w:rPr>
          <w:rFonts w:asciiTheme="majorBidi" w:hAnsiTheme="majorBidi" w:cstheme="majorBidi"/>
          <w:sz w:val="24"/>
          <w:szCs w:val="24"/>
        </w:rPr>
        <w:t xml:space="preserve"> </w:t>
      </w:r>
      <w:r w:rsidR="009676D8" w:rsidRPr="00F215B1">
        <w:rPr>
          <w:rFonts w:asciiTheme="majorBidi" w:hAnsiTheme="majorBidi" w:cstheme="majorBidi"/>
          <w:sz w:val="24"/>
          <w:szCs w:val="24"/>
        </w:rPr>
        <w:t xml:space="preserve"> </w:t>
      </w:r>
      <w:r w:rsidR="007D4003" w:rsidRPr="00F215B1">
        <w:rPr>
          <w:rFonts w:asciiTheme="majorBidi" w:hAnsiTheme="majorBidi" w:cstheme="majorBidi"/>
          <w:sz w:val="24"/>
          <w:szCs w:val="24"/>
        </w:rPr>
        <w:t>To</w:t>
      </w:r>
      <w:r w:rsidRPr="00F215B1">
        <w:rPr>
          <w:rFonts w:asciiTheme="majorBidi" w:hAnsiTheme="majorBidi" w:cstheme="majorBidi"/>
          <w:sz w:val="24"/>
          <w:szCs w:val="24"/>
        </w:rPr>
        <w:t xml:space="preserve"> meet the expectation of participation, all employees at a minimum must understand and comply with the following:</w:t>
      </w:r>
    </w:p>
    <w:p w14:paraId="19DBC3B3" w14:textId="77777777" w:rsidR="00527B80" w:rsidRPr="00996E10" w:rsidRDefault="00527B80" w:rsidP="00426530">
      <w:pPr>
        <w:rPr>
          <w:rFonts w:asciiTheme="majorBidi" w:hAnsiTheme="majorBidi" w:cstheme="majorBidi"/>
          <w:b/>
          <w:bCs/>
          <w:sz w:val="24"/>
          <w:szCs w:val="24"/>
        </w:rPr>
      </w:pPr>
      <w:r w:rsidRPr="00996E10">
        <w:rPr>
          <w:rFonts w:asciiTheme="majorBidi" w:hAnsiTheme="majorBidi" w:cstheme="majorBidi"/>
          <w:b/>
          <w:bCs/>
          <w:sz w:val="24"/>
          <w:szCs w:val="24"/>
        </w:rPr>
        <w:t>Compliance Policies and Procedures and the Standards of Conduct</w:t>
      </w:r>
    </w:p>
    <w:p w14:paraId="5BDCE987" w14:textId="77777777" w:rsidR="009676D8" w:rsidRPr="00F215B1" w:rsidRDefault="009061CA" w:rsidP="00426530">
      <w:pPr>
        <w:rPr>
          <w:rFonts w:asciiTheme="majorBidi" w:hAnsiTheme="majorBidi" w:cstheme="majorBidi"/>
          <w:sz w:val="24"/>
          <w:szCs w:val="24"/>
        </w:rPr>
      </w:pPr>
      <w:r w:rsidRPr="00F215B1">
        <w:rPr>
          <w:rFonts w:asciiTheme="majorBidi" w:hAnsiTheme="majorBidi" w:cstheme="majorBidi"/>
          <w:sz w:val="24"/>
          <w:szCs w:val="24"/>
        </w:rPr>
        <w:t xml:space="preserve">The Compliance Program includes policies and procedures that demonstrate our commitment to compliance and provide detailed information to employees on the operation of the Compliance </w:t>
      </w:r>
      <w:r w:rsidRPr="00F215B1">
        <w:rPr>
          <w:rFonts w:asciiTheme="majorBidi" w:hAnsiTheme="majorBidi" w:cstheme="majorBidi"/>
          <w:sz w:val="24"/>
          <w:szCs w:val="24"/>
        </w:rPr>
        <w:lastRenderedPageBreak/>
        <w:t xml:space="preserve">Program.  The policies and procedures address issues such as the compliance reporting structure, training requirements, how to report suspected or potential issues and how those issues will be investigated, documented, addressed and corrected, and disciplinary action for violations. </w:t>
      </w:r>
    </w:p>
    <w:p w14:paraId="1EEF6B71" w14:textId="7901542D" w:rsidR="00527B80" w:rsidRPr="00F215B1" w:rsidRDefault="00527B80" w:rsidP="00426530">
      <w:pPr>
        <w:rPr>
          <w:rFonts w:asciiTheme="majorBidi" w:hAnsiTheme="majorBidi" w:cstheme="majorBidi"/>
          <w:sz w:val="24"/>
          <w:szCs w:val="24"/>
        </w:rPr>
      </w:pPr>
      <w:r w:rsidRPr="00F215B1">
        <w:rPr>
          <w:rFonts w:asciiTheme="majorBidi" w:hAnsiTheme="majorBidi" w:cstheme="majorBidi"/>
          <w:sz w:val="24"/>
          <w:szCs w:val="24"/>
        </w:rPr>
        <w:t xml:space="preserve">Upon hire (within 90 days), upon revision and annually thereafter, all employees must review the </w:t>
      </w:r>
      <w:r w:rsidR="00855E0E" w:rsidRPr="00F215B1">
        <w:rPr>
          <w:rFonts w:asciiTheme="majorBidi" w:hAnsiTheme="majorBidi" w:cstheme="majorBidi"/>
          <w:sz w:val="24"/>
          <w:szCs w:val="24"/>
        </w:rPr>
        <w:t>Code</w:t>
      </w:r>
      <w:r w:rsidRPr="00F215B1">
        <w:rPr>
          <w:rFonts w:asciiTheme="majorBidi" w:hAnsiTheme="majorBidi" w:cstheme="majorBidi"/>
          <w:sz w:val="24"/>
          <w:szCs w:val="24"/>
        </w:rPr>
        <w:t xml:space="preserve"> of Conduct.  The purpose is to ensure your commitment and understanding of the </w:t>
      </w:r>
      <w:r w:rsidR="00855E0E" w:rsidRPr="00F215B1">
        <w:rPr>
          <w:rFonts w:asciiTheme="majorBidi" w:hAnsiTheme="majorBidi" w:cstheme="majorBidi"/>
          <w:sz w:val="24"/>
          <w:szCs w:val="24"/>
        </w:rPr>
        <w:t>Code</w:t>
      </w:r>
      <w:r w:rsidRPr="00F215B1">
        <w:rPr>
          <w:rFonts w:asciiTheme="majorBidi" w:hAnsiTheme="majorBidi" w:cstheme="majorBidi"/>
          <w:sz w:val="24"/>
          <w:szCs w:val="24"/>
        </w:rPr>
        <w:t xml:space="preserve"> of Conduct and all employees will document their receipt and understanding</w:t>
      </w:r>
      <w:r w:rsidR="00855E0E" w:rsidRPr="00F215B1">
        <w:rPr>
          <w:rFonts w:asciiTheme="majorBidi" w:hAnsiTheme="majorBidi" w:cstheme="majorBidi"/>
          <w:sz w:val="24"/>
          <w:szCs w:val="24"/>
        </w:rPr>
        <w:t xml:space="preserve">. </w:t>
      </w:r>
      <w:r w:rsidRPr="00F215B1">
        <w:rPr>
          <w:rFonts w:asciiTheme="majorBidi" w:hAnsiTheme="majorBidi" w:cstheme="majorBidi"/>
          <w:sz w:val="24"/>
          <w:szCs w:val="24"/>
        </w:rPr>
        <w:t xml:space="preserve"> </w:t>
      </w:r>
    </w:p>
    <w:p w14:paraId="3F3523D3" w14:textId="0F3D553C" w:rsidR="00527B80" w:rsidRPr="00F215B1" w:rsidRDefault="00527B80" w:rsidP="00426530">
      <w:pPr>
        <w:rPr>
          <w:rFonts w:asciiTheme="majorBidi" w:hAnsiTheme="majorBidi" w:cstheme="majorBidi"/>
          <w:sz w:val="24"/>
          <w:szCs w:val="24"/>
        </w:rPr>
      </w:pPr>
      <w:r w:rsidRPr="00F215B1">
        <w:rPr>
          <w:rFonts w:asciiTheme="majorBidi" w:hAnsiTheme="majorBidi" w:cstheme="majorBidi"/>
          <w:sz w:val="24"/>
          <w:szCs w:val="24"/>
        </w:rPr>
        <w:t xml:space="preserve">Compliance Program policies and procedures are distributed to all employees by posting them on the company </w:t>
      </w:r>
      <w:r w:rsidR="00D3012A" w:rsidRPr="00F215B1">
        <w:rPr>
          <w:rFonts w:asciiTheme="majorBidi" w:hAnsiTheme="majorBidi" w:cstheme="majorBidi"/>
          <w:sz w:val="24"/>
          <w:szCs w:val="24"/>
        </w:rPr>
        <w:t>shared drive</w:t>
      </w:r>
      <w:r w:rsidRPr="00F215B1">
        <w:rPr>
          <w:rFonts w:asciiTheme="majorBidi" w:hAnsiTheme="majorBidi" w:cstheme="majorBidi"/>
          <w:sz w:val="24"/>
          <w:szCs w:val="24"/>
        </w:rPr>
        <w:t xml:space="preserve">.  Employees are expected to read and understand the policies and refer to them as needed.  </w:t>
      </w:r>
    </w:p>
    <w:p w14:paraId="09DB06A7" w14:textId="77777777" w:rsidR="00527B80" w:rsidRPr="00996E10" w:rsidRDefault="00527B80" w:rsidP="00426530">
      <w:pPr>
        <w:rPr>
          <w:rFonts w:asciiTheme="majorBidi" w:hAnsiTheme="majorBidi" w:cstheme="majorBidi"/>
          <w:b/>
          <w:bCs/>
          <w:sz w:val="24"/>
          <w:szCs w:val="24"/>
        </w:rPr>
      </w:pPr>
      <w:r w:rsidRPr="00996E10">
        <w:rPr>
          <w:rFonts w:asciiTheme="majorBidi" w:hAnsiTheme="majorBidi" w:cstheme="majorBidi"/>
          <w:b/>
          <w:bCs/>
          <w:sz w:val="24"/>
          <w:szCs w:val="24"/>
        </w:rPr>
        <w:t xml:space="preserve">Compliance Officer, Compliance Committee and </w:t>
      </w:r>
      <w:proofErr w:type="gramStart"/>
      <w:r w:rsidRPr="00996E10">
        <w:rPr>
          <w:rFonts w:asciiTheme="majorBidi" w:hAnsiTheme="majorBidi" w:cstheme="majorBidi"/>
          <w:b/>
          <w:bCs/>
          <w:sz w:val="24"/>
          <w:szCs w:val="24"/>
        </w:rPr>
        <w:t>High Level</w:t>
      </w:r>
      <w:proofErr w:type="gramEnd"/>
      <w:r w:rsidRPr="00996E10">
        <w:rPr>
          <w:rFonts w:asciiTheme="majorBidi" w:hAnsiTheme="majorBidi" w:cstheme="majorBidi"/>
          <w:b/>
          <w:bCs/>
          <w:sz w:val="24"/>
          <w:szCs w:val="24"/>
        </w:rPr>
        <w:t xml:space="preserve"> Oversight</w:t>
      </w:r>
    </w:p>
    <w:p w14:paraId="7A477671" w14:textId="520DC368" w:rsidR="00527B80" w:rsidRPr="00F215B1" w:rsidRDefault="00527B80" w:rsidP="00426530">
      <w:pPr>
        <w:rPr>
          <w:rFonts w:asciiTheme="majorBidi" w:hAnsiTheme="majorBidi" w:cstheme="majorBidi"/>
          <w:sz w:val="24"/>
          <w:szCs w:val="24"/>
        </w:rPr>
      </w:pPr>
      <w:r w:rsidRPr="00F215B1">
        <w:rPr>
          <w:rFonts w:asciiTheme="majorBidi" w:hAnsiTheme="majorBidi" w:cstheme="majorBidi"/>
          <w:sz w:val="24"/>
          <w:szCs w:val="24"/>
        </w:rPr>
        <w:t xml:space="preserve">The Compliance Officer is responsible for the implementation of the Compliance Program, defining the program structure, educational requirements, reporting and complaint mechanisms, response and correction procedures, and compliance expectations.  </w:t>
      </w:r>
      <w:proofErr w:type="gramStart"/>
      <w:r w:rsidRPr="00F215B1">
        <w:rPr>
          <w:rFonts w:asciiTheme="majorBidi" w:hAnsiTheme="majorBidi" w:cstheme="majorBidi"/>
          <w:sz w:val="24"/>
          <w:szCs w:val="24"/>
        </w:rPr>
        <w:t>On a daily basis</w:t>
      </w:r>
      <w:proofErr w:type="gramEnd"/>
      <w:r w:rsidRPr="00F215B1">
        <w:rPr>
          <w:rFonts w:asciiTheme="majorBidi" w:hAnsiTheme="majorBidi" w:cstheme="majorBidi"/>
          <w:sz w:val="24"/>
          <w:szCs w:val="24"/>
        </w:rPr>
        <w:t xml:space="preserve">, the Compliance Officer, </w:t>
      </w:r>
      <w:proofErr w:type="gramStart"/>
      <w:r w:rsidRPr="00F215B1">
        <w:rPr>
          <w:rFonts w:asciiTheme="majorBidi" w:hAnsiTheme="majorBidi" w:cstheme="majorBidi"/>
          <w:sz w:val="24"/>
          <w:szCs w:val="24"/>
        </w:rPr>
        <w:t>through the use of</w:t>
      </w:r>
      <w:proofErr w:type="gramEnd"/>
      <w:r w:rsidRPr="00F215B1">
        <w:rPr>
          <w:rFonts w:asciiTheme="majorBidi" w:hAnsiTheme="majorBidi" w:cstheme="majorBidi"/>
          <w:sz w:val="24"/>
          <w:szCs w:val="24"/>
        </w:rPr>
        <w:t xml:space="preserve"> dedicated compliance staff, ensures the components of the programs are operational.  The structure of the programs relies on real-time compliance within the operational department and oversight by the Compliance Department to implement all components of the programs.  </w:t>
      </w:r>
    </w:p>
    <w:p w14:paraId="311DB13A" w14:textId="7107A8CD" w:rsidR="00527B80" w:rsidRPr="00F215B1" w:rsidRDefault="00527B80" w:rsidP="00426530">
      <w:pPr>
        <w:rPr>
          <w:rFonts w:asciiTheme="majorBidi" w:hAnsiTheme="majorBidi" w:cstheme="majorBidi"/>
          <w:sz w:val="24"/>
          <w:szCs w:val="24"/>
        </w:rPr>
      </w:pPr>
      <w:r w:rsidRPr="00F215B1">
        <w:rPr>
          <w:rFonts w:asciiTheme="majorBidi" w:hAnsiTheme="majorBidi" w:cstheme="majorBidi"/>
          <w:sz w:val="24"/>
          <w:szCs w:val="24"/>
        </w:rPr>
        <w:t>The Compliance Program</w:t>
      </w:r>
      <w:r w:rsidR="006E1ADE" w:rsidRPr="00F215B1">
        <w:rPr>
          <w:rFonts w:asciiTheme="majorBidi" w:hAnsiTheme="majorBidi" w:cstheme="majorBidi"/>
          <w:sz w:val="24"/>
          <w:szCs w:val="24"/>
        </w:rPr>
        <w:t xml:space="preserve"> is</w:t>
      </w:r>
      <w:r w:rsidRPr="00F215B1">
        <w:rPr>
          <w:rFonts w:asciiTheme="majorBidi" w:hAnsiTheme="majorBidi" w:cstheme="majorBidi"/>
          <w:sz w:val="24"/>
          <w:szCs w:val="24"/>
        </w:rPr>
        <w:t xml:space="preserve"> overseen by designated committees designed to provide the requisite support and expertise to support the programs.  There are two committees: </w:t>
      </w:r>
      <w:r w:rsidR="00660335" w:rsidRPr="00F215B1">
        <w:rPr>
          <w:rFonts w:asciiTheme="majorBidi" w:hAnsiTheme="majorBidi" w:cstheme="majorBidi"/>
          <w:sz w:val="24"/>
          <w:szCs w:val="24"/>
        </w:rPr>
        <w:t xml:space="preserve">the </w:t>
      </w:r>
      <w:r w:rsidRPr="00F215B1">
        <w:rPr>
          <w:rFonts w:asciiTheme="majorBidi" w:hAnsiTheme="majorBidi" w:cstheme="majorBidi"/>
          <w:sz w:val="24"/>
          <w:szCs w:val="24"/>
        </w:rPr>
        <w:t xml:space="preserve">Compliance Committee and </w:t>
      </w:r>
      <w:r w:rsidR="00660335" w:rsidRPr="00F215B1">
        <w:rPr>
          <w:rFonts w:asciiTheme="majorBidi" w:hAnsiTheme="majorBidi" w:cstheme="majorBidi"/>
          <w:sz w:val="24"/>
          <w:szCs w:val="24"/>
        </w:rPr>
        <w:t>t</w:t>
      </w:r>
      <w:r w:rsidRPr="00F215B1">
        <w:rPr>
          <w:rFonts w:asciiTheme="majorBidi" w:hAnsiTheme="majorBidi" w:cstheme="majorBidi"/>
          <w:sz w:val="24"/>
          <w:szCs w:val="24"/>
        </w:rPr>
        <w:t xml:space="preserve">he Board </w:t>
      </w:r>
      <w:r w:rsidR="00660335" w:rsidRPr="00F215B1">
        <w:rPr>
          <w:rFonts w:asciiTheme="majorBidi" w:hAnsiTheme="majorBidi" w:cstheme="majorBidi"/>
          <w:sz w:val="24"/>
          <w:szCs w:val="24"/>
        </w:rPr>
        <w:t>of Directors</w:t>
      </w:r>
      <w:r w:rsidRPr="00F215B1">
        <w:rPr>
          <w:rFonts w:asciiTheme="majorBidi" w:hAnsiTheme="majorBidi" w:cstheme="majorBidi"/>
          <w:sz w:val="24"/>
          <w:szCs w:val="24"/>
        </w:rPr>
        <w:t>.  These committees are responsible for the oversight of the Programs and serve to advise the Compliance Officer.  Reports on the activities and status of the Program</w:t>
      </w:r>
      <w:r w:rsidR="006E1ADE" w:rsidRPr="00F215B1">
        <w:rPr>
          <w:rFonts w:asciiTheme="majorBidi" w:hAnsiTheme="majorBidi" w:cstheme="majorBidi"/>
          <w:sz w:val="24"/>
          <w:szCs w:val="24"/>
        </w:rPr>
        <w:t xml:space="preserve"> is</w:t>
      </w:r>
      <w:r w:rsidRPr="00F215B1">
        <w:rPr>
          <w:rFonts w:asciiTheme="majorBidi" w:hAnsiTheme="majorBidi" w:cstheme="majorBidi"/>
          <w:sz w:val="24"/>
          <w:szCs w:val="24"/>
        </w:rPr>
        <w:t xml:space="preserve"> reported to each committee.  Each of these committees meets regularly but no less than quarterly.  </w:t>
      </w:r>
    </w:p>
    <w:p w14:paraId="5B24DC54" w14:textId="77777777" w:rsidR="00527B80" w:rsidRPr="00996E10" w:rsidRDefault="00527B80" w:rsidP="00426530">
      <w:pPr>
        <w:rPr>
          <w:rFonts w:asciiTheme="majorBidi" w:hAnsiTheme="majorBidi" w:cstheme="majorBidi"/>
          <w:b/>
          <w:bCs/>
          <w:sz w:val="24"/>
          <w:szCs w:val="24"/>
        </w:rPr>
      </w:pPr>
      <w:r w:rsidRPr="00996E10">
        <w:rPr>
          <w:rFonts w:asciiTheme="majorBidi" w:hAnsiTheme="majorBidi" w:cstheme="majorBidi"/>
          <w:b/>
          <w:bCs/>
          <w:sz w:val="24"/>
          <w:szCs w:val="24"/>
        </w:rPr>
        <w:t>Effective Training and Education</w:t>
      </w:r>
    </w:p>
    <w:p w14:paraId="30256FB0" w14:textId="0BBABCB3" w:rsidR="00527B80" w:rsidRPr="00F215B1" w:rsidRDefault="00757EAE" w:rsidP="00426530">
      <w:pPr>
        <w:rPr>
          <w:rFonts w:asciiTheme="majorBidi" w:hAnsiTheme="majorBidi" w:cstheme="majorBidi"/>
          <w:sz w:val="24"/>
          <w:szCs w:val="24"/>
        </w:rPr>
      </w:pPr>
      <w:r w:rsidRPr="00F215B1">
        <w:rPr>
          <w:rFonts w:asciiTheme="majorBidi" w:hAnsiTheme="majorBidi" w:cstheme="majorBidi"/>
          <w:sz w:val="24"/>
          <w:szCs w:val="24"/>
        </w:rPr>
        <w:t>Imperial</w:t>
      </w:r>
      <w:r w:rsidR="00527B80" w:rsidRPr="00F215B1">
        <w:rPr>
          <w:rFonts w:asciiTheme="majorBidi" w:hAnsiTheme="majorBidi" w:cstheme="majorBidi"/>
          <w:sz w:val="24"/>
          <w:szCs w:val="24"/>
        </w:rPr>
        <w:t xml:space="preserve"> maintains training associated with General Compliance, F</w:t>
      </w:r>
      <w:r w:rsidR="00494B90" w:rsidRPr="00F215B1">
        <w:rPr>
          <w:rFonts w:asciiTheme="majorBidi" w:hAnsiTheme="majorBidi" w:cstheme="majorBidi"/>
          <w:sz w:val="24"/>
          <w:szCs w:val="24"/>
        </w:rPr>
        <w:t xml:space="preserve">raud, </w:t>
      </w:r>
      <w:r w:rsidR="00527B80" w:rsidRPr="00F215B1">
        <w:rPr>
          <w:rFonts w:asciiTheme="majorBidi" w:hAnsiTheme="majorBidi" w:cstheme="majorBidi"/>
          <w:sz w:val="24"/>
          <w:szCs w:val="24"/>
        </w:rPr>
        <w:t>W</w:t>
      </w:r>
      <w:r w:rsidR="00494B90" w:rsidRPr="00F215B1">
        <w:rPr>
          <w:rFonts w:asciiTheme="majorBidi" w:hAnsiTheme="majorBidi" w:cstheme="majorBidi"/>
          <w:sz w:val="24"/>
          <w:szCs w:val="24"/>
        </w:rPr>
        <w:t xml:space="preserve">aste and </w:t>
      </w:r>
      <w:r w:rsidR="00527B80" w:rsidRPr="00F215B1">
        <w:rPr>
          <w:rFonts w:asciiTheme="majorBidi" w:hAnsiTheme="majorBidi" w:cstheme="majorBidi"/>
          <w:sz w:val="24"/>
          <w:szCs w:val="24"/>
        </w:rPr>
        <w:t>A</w:t>
      </w:r>
      <w:r w:rsidR="00494B90" w:rsidRPr="00F215B1">
        <w:rPr>
          <w:rFonts w:asciiTheme="majorBidi" w:hAnsiTheme="majorBidi" w:cstheme="majorBidi"/>
          <w:sz w:val="24"/>
          <w:szCs w:val="24"/>
        </w:rPr>
        <w:t>buse</w:t>
      </w:r>
      <w:r w:rsidR="00527B80" w:rsidRPr="00F215B1">
        <w:rPr>
          <w:rFonts w:asciiTheme="majorBidi" w:hAnsiTheme="majorBidi" w:cstheme="majorBidi"/>
          <w:sz w:val="24"/>
          <w:szCs w:val="24"/>
        </w:rPr>
        <w:t xml:space="preserve"> and HIPAA. </w:t>
      </w:r>
      <w:r w:rsidRPr="00F215B1">
        <w:rPr>
          <w:rFonts w:asciiTheme="majorBidi" w:hAnsiTheme="majorBidi" w:cstheme="majorBidi"/>
          <w:sz w:val="24"/>
          <w:szCs w:val="24"/>
        </w:rPr>
        <w:t xml:space="preserve"> </w:t>
      </w:r>
      <w:r w:rsidR="00527B80" w:rsidRPr="00F215B1">
        <w:rPr>
          <w:rFonts w:asciiTheme="majorBidi" w:hAnsiTheme="majorBidi" w:cstheme="majorBidi"/>
          <w:sz w:val="24"/>
          <w:szCs w:val="24"/>
        </w:rPr>
        <w:t xml:space="preserve">General training is completed upon hire (within 90 days), upon revision and annually thereafter.  Ad-hoc training conducted by the Compliance Department </w:t>
      </w:r>
      <w:proofErr w:type="gramStart"/>
      <w:r w:rsidR="00527B80" w:rsidRPr="00F215B1">
        <w:rPr>
          <w:rFonts w:asciiTheme="majorBidi" w:hAnsiTheme="majorBidi" w:cstheme="majorBidi"/>
          <w:sz w:val="24"/>
          <w:szCs w:val="24"/>
        </w:rPr>
        <w:t>as a result of</w:t>
      </w:r>
      <w:proofErr w:type="gramEnd"/>
      <w:r w:rsidR="00527B80" w:rsidRPr="00F215B1">
        <w:rPr>
          <w:rFonts w:asciiTheme="majorBidi" w:hAnsiTheme="majorBidi" w:cstheme="majorBidi"/>
          <w:sz w:val="24"/>
          <w:szCs w:val="24"/>
        </w:rPr>
        <w:t xml:space="preserve"> an identified compliance issue is mandatory and is documented and retained.  </w:t>
      </w:r>
    </w:p>
    <w:p w14:paraId="0A34F71E" w14:textId="77777777" w:rsidR="00527B80" w:rsidRPr="00996E10" w:rsidRDefault="00527B80" w:rsidP="00426530">
      <w:pPr>
        <w:rPr>
          <w:rFonts w:asciiTheme="majorBidi" w:hAnsiTheme="majorBidi" w:cstheme="majorBidi"/>
          <w:b/>
          <w:bCs/>
          <w:sz w:val="24"/>
          <w:szCs w:val="24"/>
        </w:rPr>
      </w:pPr>
      <w:r w:rsidRPr="00996E10">
        <w:rPr>
          <w:rFonts w:asciiTheme="majorBidi" w:hAnsiTheme="majorBidi" w:cstheme="majorBidi"/>
          <w:b/>
          <w:bCs/>
          <w:sz w:val="24"/>
          <w:szCs w:val="24"/>
        </w:rPr>
        <w:t xml:space="preserve">Effective Lines of Communication   </w:t>
      </w:r>
    </w:p>
    <w:p w14:paraId="62CF96B4" w14:textId="77777777" w:rsidR="00864076" w:rsidRPr="00F215B1" w:rsidRDefault="001D0D44" w:rsidP="00426530">
      <w:pPr>
        <w:rPr>
          <w:rFonts w:asciiTheme="majorBidi" w:hAnsiTheme="majorBidi" w:cstheme="majorBidi"/>
          <w:sz w:val="24"/>
          <w:szCs w:val="24"/>
        </w:rPr>
      </w:pPr>
      <w:r w:rsidRPr="00F215B1">
        <w:rPr>
          <w:rFonts w:asciiTheme="majorBidi" w:hAnsiTheme="majorBidi" w:cstheme="majorBidi"/>
          <w:sz w:val="24"/>
          <w:szCs w:val="24"/>
        </w:rPr>
        <w:t>Imperial</w:t>
      </w:r>
      <w:r w:rsidR="00527B80" w:rsidRPr="00F215B1">
        <w:rPr>
          <w:rFonts w:asciiTheme="majorBidi" w:hAnsiTheme="majorBidi" w:cstheme="majorBidi"/>
          <w:sz w:val="24"/>
          <w:szCs w:val="24"/>
        </w:rPr>
        <w:t xml:space="preserve"> has appropriate communication mechanisms in place to ensure two-way communication is possible between </w:t>
      </w:r>
      <w:r w:rsidRPr="00F215B1">
        <w:rPr>
          <w:rFonts w:asciiTheme="majorBidi" w:hAnsiTheme="majorBidi" w:cstheme="majorBidi"/>
          <w:sz w:val="24"/>
          <w:szCs w:val="24"/>
        </w:rPr>
        <w:t>Imperial</w:t>
      </w:r>
      <w:r w:rsidR="00527B80" w:rsidRPr="00F215B1">
        <w:rPr>
          <w:rFonts w:asciiTheme="majorBidi" w:hAnsiTheme="majorBidi" w:cstheme="majorBidi"/>
          <w:sz w:val="24"/>
          <w:szCs w:val="24"/>
        </w:rPr>
        <w:t xml:space="preserve"> employees, contractors and the Compliance Department.  The Compliance Department ensures that information and/or interpretations regarding regulations, both new and revised, are available for all affected staff.  </w:t>
      </w:r>
    </w:p>
    <w:p w14:paraId="2CF8F5B1" w14:textId="2075D095" w:rsidR="00527B80" w:rsidRPr="00F215B1" w:rsidRDefault="00E9093F" w:rsidP="00426530">
      <w:pPr>
        <w:rPr>
          <w:rFonts w:asciiTheme="majorBidi" w:hAnsiTheme="majorBidi" w:cstheme="majorBidi"/>
          <w:sz w:val="24"/>
          <w:szCs w:val="24"/>
        </w:rPr>
      </w:pPr>
      <w:r w:rsidRPr="00F215B1">
        <w:rPr>
          <w:rFonts w:asciiTheme="majorBidi" w:hAnsiTheme="majorBidi" w:cstheme="majorBidi"/>
          <w:sz w:val="24"/>
          <w:szCs w:val="24"/>
        </w:rPr>
        <w:t xml:space="preserve">Additionally, </w:t>
      </w:r>
      <w:r w:rsidR="00D944FC" w:rsidRPr="00F215B1">
        <w:rPr>
          <w:rFonts w:asciiTheme="majorBidi" w:hAnsiTheme="majorBidi" w:cstheme="majorBidi"/>
          <w:sz w:val="24"/>
          <w:szCs w:val="24"/>
        </w:rPr>
        <w:t xml:space="preserve">the Compliance Program requires </w:t>
      </w:r>
      <w:r w:rsidRPr="00F215B1">
        <w:rPr>
          <w:rFonts w:asciiTheme="majorBidi" w:hAnsiTheme="majorBidi" w:cstheme="majorBidi"/>
          <w:sz w:val="24"/>
          <w:szCs w:val="24"/>
        </w:rPr>
        <w:t>r</w:t>
      </w:r>
      <w:r w:rsidR="00527B80" w:rsidRPr="00F215B1">
        <w:rPr>
          <w:rFonts w:asciiTheme="majorBidi" w:hAnsiTheme="majorBidi" w:cstheme="majorBidi"/>
          <w:sz w:val="24"/>
          <w:szCs w:val="24"/>
        </w:rPr>
        <w:t>eporting of potential violations and provide</w:t>
      </w:r>
      <w:r w:rsidR="00D944FC" w:rsidRPr="00F215B1">
        <w:rPr>
          <w:rFonts w:asciiTheme="majorBidi" w:hAnsiTheme="majorBidi" w:cstheme="majorBidi"/>
          <w:sz w:val="24"/>
          <w:szCs w:val="24"/>
        </w:rPr>
        <w:t>s</w:t>
      </w:r>
      <w:r w:rsidR="00527B80" w:rsidRPr="00F215B1">
        <w:rPr>
          <w:rFonts w:asciiTheme="majorBidi" w:hAnsiTheme="majorBidi" w:cstheme="majorBidi"/>
          <w:sz w:val="24"/>
          <w:szCs w:val="24"/>
        </w:rPr>
        <w:t xml:space="preserve"> for confidentiality (regardless of the mechanism used) and no tolerance of intimidation or retaliation.  Violations can be reported in person, telephonically, in writing or anonymously through the toll-free hotline (1-8</w:t>
      </w:r>
      <w:r w:rsidR="006023EF" w:rsidRPr="00F215B1">
        <w:rPr>
          <w:rFonts w:asciiTheme="majorBidi" w:hAnsiTheme="majorBidi" w:cstheme="majorBidi"/>
          <w:sz w:val="24"/>
          <w:szCs w:val="24"/>
        </w:rPr>
        <w:t>88</w:t>
      </w:r>
      <w:r w:rsidR="00527B80" w:rsidRPr="00F215B1">
        <w:rPr>
          <w:rFonts w:asciiTheme="majorBidi" w:hAnsiTheme="majorBidi" w:cstheme="majorBidi"/>
          <w:sz w:val="24"/>
          <w:szCs w:val="24"/>
        </w:rPr>
        <w:t>-</w:t>
      </w:r>
      <w:r w:rsidR="006023EF" w:rsidRPr="00F215B1">
        <w:rPr>
          <w:rFonts w:asciiTheme="majorBidi" w:hAnsiTheme="majorBidi" w:cstheme="majorBidi"/>
          <w:sz w:val="24"/>
          <w:szCs w:val="24"/>
        </w:rPr>
        <w:t>708-5377</w:t>
      </w:r>
      <w:r w:rsidR="00527B80" w:rsidRPr="00F215B1">
        <w:rPr>
          <w:rFonts w:asciiTheme="majorBidi" w:hAnsiTheme="majorBidi" w:cstheme="majorBidi"/>
          <w:sz w:val="24"/>
          <w:szCs w:val="24"/>
        </w:rPr>
        <w:t xml:space="preserve">).  Employees who feel they are being retaliated against for participation in the Compliance </w:t>
      </w:r>
      <w:r w:rsidR="006023EF" w:rsidRPr="00F215B1">
        <w:rPr>
          <w:rFonts w:asciiTheme="majorBidi" w:hAnsiTheme="majorBidi" w:cstheme="majorBidi"/>
          <w:sz w:val="24"/>
          <w:szCs w:val="24"/>
        </w:rPr>
        <w:t>P</w:t>
      </w:r>
      <w:r w:rsidR="00527B80" w:rsidRPr="00F215B1">
        <w:rPr>
          <w:rFonts w:asciiTheme="majorBidi" w:hAnsiTheme="majorBidi" w:cstheme="majorBidi"/>
          <w:sz w:val="24"/>
          <w:szCs w:val="24"/>
        </w:rPr>
        <w:t xml:space="preserve">rogram are required to report those violations.  In addition, if </w:t>
      </w:r>
      <w:r w:rsidR="00527B80" w:rsidRPr="00F215B1">
        <w:rPr>
          <w:rFonts w:asciiTheme="majorBidi" w:hAnsiTheme="majorBidi" w:cstheme="majorBidi"/>
          <w:sz w:val="24"/>
          <w:szCs w:val="24"/>
        </w:rPr>
        <w:lastRenderedPageBreak/>
        <w:t>an employee feels that their work environment is hostile towards identifying and reporting potential compliance violations, they should report that as well.</w:t>
      </w:r>
    </w:p>
    <w:p w14:paraId="37AEB71D" w14:textId="77777777" w:rsidR="00527B80" w:rsidRPr="00996E10" w:rsidRDefault="00527B80" w:rsidP="00426530">
      <w:pPr>
        <w:rPr>
          <w:rFonts w:asciiTheme="majorBidi" w:hAnsiTheme="majorBidi" w:cstheme="majorBidi"/>
          <w:b/>
          <w:bCs/>
          <w:sz w:val="24"/>
          <w:szCs w:val="24"/>
        </w:rPr>
      </w:pPr>
      <w:r w:rsidRPr="00996E10">
        <w:rPr>
          <w:rFonts w:asciiTheme="majorBidi" w:hAnsiTheme="majorBidi" w:cstheme="majorBidi"/>
          <w:b/>
          <w:bCs/>
          <w:sz w:val="24"/>
          <w:szCs w:val="24"/>
        </w:rPr>
        <w:t>Well-Publicized Disciplinary Standards</w:t>
      </w:r>
    </w:p>
    <w:p w14:paraId="7C4B18AA" w14:textId="64F48249" w:rsidR="009B56D2" w:rsidRPr="00DE5EA2" w:rsidRDefault="009B56D2" w:rsidP="00996E10">
      <w:pPr>
        <w:pStyle w:val="BodyText"/>
        <w:ind w:right="90"/>
        <w:rPr>
          <w:rFonts w:asciiTheme="majorBidi" w:hAnsiTheme="majorBidi" w:cstheme="majorBidi"/>
        </w:rPr>
      </w:pPr>
      <w:r w:rsidRPr="00DE5EA2">
        <w:rPr>
          <w:rFonts w:asciiTheme="majorBidi" w:hAnsiTheme="majorBidi" w:cstheme="majorBidi"/>
        </w:rPr>
        <w:t>Violation of the standards contained in this Compliance P</w:t>
      </w:r>
      <w:r>
        <w:rPr>
          <w:rFonts w:asciiTheme="majorBidi" w:hAnsiTheme="majorBidi" w:cstheme="majorBidi"/>
        </w:rPr>
        <w:t>rogram</w:t>
      </w:r>
      <w:r w:rsidRPr="00DE5EA2">
        <w:rPr>
          <w:rFonts w:asciiTheme="majorBidi" w:hAnsiTheme="majorBidi" w:cstheme="majorBidi"/>
        </w:rPr>
        <w:t xml:space="preserve"> may result in disciplinary or corrective</w:t>
      </w:r>
      <w:r w:rsidRPr="00DE5EA2">
        <w:rPr>
          <w:rFonts w:asciiTheme="majorBidi" w:hAnsiTheme="majorBidi" w:cstheme="majorBidi"/>
          <w:spacing w:val="-5"/>
        </w:rPr>
        <w:t xml:space="preserve"> </w:t>
      </w:r>
      <w:r w:rsidRPr="00DE5EA2">
        <w:rPr>
          <w:rFonts w:asciiTheme="majorBidi" w:hAnsiTheme="majorBidi" w:cstheme="majorBidi"/>
        </w:rPr>
        <w:t>action</w:t>
      </w:r>
      <w:r w:rsidRPr="00DE5EA2">
        <w:rPr>
          <w:rFonts w:asciiTheme="majorBidi" w:hAnsiTheme="majorBidi" w:cstheme="majorBidi"/>
          <w:spacing w:val="-4"/>
        </w:rPr>
        <w:t xml:space="preserve"> </w:t>
      </w:r>
      <w:r w:rsidRPr="00DE5EA2">
        <w:rPr>
          <w:rFonts w:asciiTheme="majorBidi" w:hAnsiTheme="majorBidi" w:cstheme="majorBidi"/>
        </w:rPr>
        <w:t>against</w:t>
      </w:r>
      <w:r w:rsidRPr="00DE5EA2">
        <w:rPr>
          <w:rFonts w:asciiTheme="majorBidi" w:hAnsiTheme="majorBidi" w:cstheme="majorBidi"/>
          <w:spacing w:val="-4"/>
        </w:rPr>
        <w:t xml:space="preserve"> </w:t>
      </w:r>
      <w:r w:rsidR="00385FBE">
        <w:rPr>
          <w:rFonts w:asciiTheme="majorBidi" w:hAnsiTheme="majorBidi" w:cstheme="majorBidi"/>
        </w:rPr>
        <w:t>e</w:t>
      </w:r>
      <w:r w:rsidRPr="00DE5EA2">
        <w:rPr>
          <w:rFonts w:asciiTheme="majorBidi" w:hAnsiTheme="majorBidi" w:cstheme="majorBidi"/>
        </w:rPr>
        <w:t>mployees</w:t>
      </w:r>
      <w:r w:rsidRPr="00DE5EA2">
        <w:rPr>
          <w:rFonts w:asciiTheme="majorBidi" w:hAnsiTheme="majorBidi" w:cstheme="majorBidi"/>
          <w:spacing w:val="-4"/>
        </w:rPr>
        <w:t xml:space="preserve"> </w:t>
      </w:r>
      <w:r w:rsidRPr="00DE5EA2">
        <w:rPr>
          <w:rFonts w:asciiTheme="majorBidi" w:hAnsiTheme="majorBidi" w:cstheme="majorBidi"/>
        </w:rPr>
        <w:t>who</w:t>
      </w:r>
      <w:r w:rsidRPr="00DE5EA2">
        <w:rPr>
          <w:rFonts w:asciiTheme="majorBidi" w:hAnsiTheme="majorBidi" w:cstheme="majorBidi"/>
          <w:spacing w:val="-4"/>
        </w:rPr>
        <w:t xml:space="preserve"> </w:t>
      </w:r>
      <w:r w:rsidRPr="00DE5EA2">
        <w:rPr>
          <w:rFonts w:asciiTheme="majorBidi" w:hAnsiTheme="majorBidi" w:cstheme="majorBidi"/>
        </w:rPr>
        <w:t>participate</w:t>
      </w:r>
      <w:r w:rsidRPr="00DE5EA2">
        <w:rPr>
          <w:rFonts w:asciiTheme="majorBidi" w:hAnsiTheme="majorBidi" w:cstheme="majorBidi"/>
          <w:spacing w:val="-5"/>
        </w:rPr>
        <w:t xml:space="preserve"> </w:t>
      </w:r>
      <w:r w:rsidRPr="00DE5EA2">
        <w:rPr>
          <w:rFonts w:asciiTheme="majorBidi" w:hAnsiTheme="majorBidi" w:cstheme="majorBidi"/>
        </w:rPr>
        <w:t>in</w:t>
      </w:r>
      <w:r w:rsidRPr="00DE5EA2">
        <w:rPr>
          <w:rFonts w:asciiTheme="majorBidi" w:hAnsiTheme="majorBidi" w:cstheme="majorBidi"/>
          <w:spacing w:val="-4"/>
        </w:rPr>
        <w:t xml:space="preserve"> </w:t>
      </w:r>
      <w:r w:rsidRPr="00DE5EA2">
        <w:rPr>
          <w:rFonts w:asciiTheme="majorBidi" w:hAnsiTheme="majorBidi" w:cstheme="majorBidi"/>
        </w:rPr>
        <w:t>non-compliant,</w:t>
      </w:r>
      <w:r w:rsidRPr="00DE5EA2">
        <w:rPr>
          <w:rFonts w:asciiTheme="majorBidi" w:hAnsiTheme="majorBidi" w:cstheme="majorBidi"/>
          <w:spacing w:val="-4"/>
        </w:rPr>
        <w:t xml:space="preserve"> </w:t>
      </w:r>
      <w:r w:rsidRPr="00DE5EA2">
        <w:rPr>
          <w:rFonts w:asciiTheme="majorBidi" w:hAnsiTheme="majorBidi" w:cstheme="majorBidi"/>
        </w:rPr>
        <w:t>illegal,</w:t>
      </w:r>
      <w:r w:rsidRPr="00DE5EA2">
        <w:rPr>
          <w:rFonts w:asciiTheme="majorBidi" w:hAnsiTheme="majorBidi" w:cstheme="majorBidi"/>
          <w:spacing w:val="-4"/>
        </w:rPr>
        <w:t xml:space="preserve"> </w:t>
      </w:r>
      <w:r w:rsidRPr="00DE5EA2">
        <w:rPr>
          <w:rFonts w:asciiTheme="majorBidi" w:hAnsiTheme="majorBidi" w:cstheme="majorBidi"/>
        </w:rPr>
        <w:t>fraudulent, improper, dishonest, or unethical activities.</w:t>
      </w:r>
    </w:p>
    <w:p w14:paraId="67FE1F73" w14:textId="77777777" w:rsidR="009B56D2" w:rsidRPr="00DE5EA2" w:rsidRDefault="009B56D2" w:rsidP="00996E10">
      <w:pPr>
        <w:pStyle w:val="BodyText"/>
        <w:ind w:right="90"/>
        <w:rPr>
          <w:rFonts w:asciiTheme="majorBidi" w:hAnsiTheme="majorBidi" w:cstheme="majorBidi"/>
        </w:rPr>
      </w:pPr>
    </w:p>
    <w:p w14:paraId="0CCDFE6C" w14:textId="60281377" w:rsidR="00E63193" w:rsidRDefault="009B56D2" w:rsidP="00996E10">
      <w:pPr>
        <w:ind w:right="90"/>
        <w:rPr>
          <w:rFonts w:asciiTheme="majorBidi" w:hAnsiTheme="majorBidi" w:cstheme="majorBidi"/>
          <w:sz w:val="24"/>
          <w:szCs w:val="24"/>
        </w:rPr>
      </w:pPr>
      <w:r w:rsidRPr="00DE5EA2">
        <w:rPr>
          <w:rFonts w:asciiTheme="majorBidi" w:hAnsiTheme="majorBidi" w:cstheme="majorBidi"/>
          <w:sz w:val="24"/>
          <w:szCs w:val="24"/>
        </w:rPr>
        <w:t>It</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is</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impossible</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inappropriate</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to</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identify</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the</w:t>
      </w:r>
      <w:r w:rsidRPr="00DE5EA2">
        <w:rPr>
          <w:rFonts w:asciiTheme="majorBidi" w:hAnsiTheme="majorBidi" w:cstheme="majorBidi"/>
          <w:spacing w:val="-5"/>
          <w:sz w:val="24"/>
          <w:szCs w:val="24"/>
        </w:rPr>
        <w:t xml:space="preserve"> </w:t>
      </w:r>
      <w:r w:rsidRPr="00DE5EA2">
        <w:rPr>
          <w:rFonts w:asciiTheme="majorBidi" w:hAnsiTheme="majorBidi" w:cstheme="majorBidi"/>
          <w:sz w:val="24"/>
          <w:szCs w:val="24"/>
        </w:rPr>
        <w:t>specific</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corrective</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action</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that</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will</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be</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taken</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for any specific act or conduct that constitutes a violation of this Compliance P</w:t>
      </w:r>
      <w:r>
        <w:rPr>
          <w:rFonts w:asciiTheme="majorBidi" w:hAnsiTheme="majorBidi" w:cstheme="majorBidi"/>
        </w:rPr>
        <w:t>rogram</w:t>
      </w:r>
      <w:r w:rsidRPr="00DE5EA2">
        <w:rPr>
          <w:rFonts w:asciiTheme="majorBidi" w:hAnsiTheme="majorBidi" w:cstheme="majorBidi"/>
          <w:sz w:val="24"/>
          <w:szCs w:val="24"/>
        </w:rPr>
        <w:t>. Imperial, in its sole</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discretion,</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has</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the</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right</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to</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determine</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the</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appropriate</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corrective action, up</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to</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including termination, for any violation of th</w:t>
      </w:r>
      <w:r w:rsidR="00A97EFE">
        <w:rPr>
          <w:rFonts w:asciiTheme="majorBidi" w:hAnsiTheme="majorBidi" w:cstheme="majorBidi"/>
          <w:sz w:val="24"/>
          <w:szCs w:val="24"/>
        </w:rPr>
        <w:t>e</w:t>
      </w:r>
      <w:r w:rsidRPr="00DE5EA2">
        <w:rPr>
          <w:rFonts w:asciiTheme="majorBidi" w:hAnsiTheme="majorBidi" w:cstheme="majorBidi"/>
          <w:sz w:val="24"/>
          <w:szCs w:val="24"/>
        </w:rPr>
        <w:t xml:space="preserve"> Compliance P</w:t>
      </w:r>
      <w:r w:rsidR="00A97EFE">
        <w:rPr>
          <w:rFonts w:asciiTheme="majorBidi" w:hAnsiTheme="majorBidi" w:cstheme="majorBidi"/>
          <w:sz w:val="24"/>
          <w:szCs w:val="24"/>
        </w:rPr>
        <w:t>rogram</w:t>
      </w:r>
      <w:r w:rsidRPr="00DE5EA2">
        <w:rPr>
          <w:rFonts w:asciiTheme="majorBidi" w:hAnsiTheme="majorBidi" w:cstheme="majorBidi"/>
          <w:sz w:val="24"/>
          <w:szCs w:val="24"/>
        </w:rPr>
        <w:t xml:space="preserve">. </w:t>
      </w:r>
    </w:p>
    <w:p w14:paraId="41B27577" w14:textId="60C51530" w:rsidR="00DF34B1" w:rsidRPr="008576FA" w:rsidRDefault="00DF34B1" w:rsidP="00996E10">
      <w:pPr>
        <w:ind w:right="90"/>
        <w:rPr>
          <w:rFonts w:asciiTheme="majorBidi" w:hAnsiTheme="majorBidi" w:cstheme="majorBidi"/>
          <w:sz w:val="24"/>
          <w:szCs w:val="24"/>
        </w:rPr>
      </w:pPr>
      <w:r w:rsidRPr="008576FA">
        <w:rPr>
          <w:rFonts w:asciiTheme="majorBidi" w:hAnsiTheme="majorBidi" w:cstheme="majorBidi"/>
          <w:sz w:val="24"/>
          <w:szCs w:val="24"/>
        </w:rPr>
        <w:t>Specifically, Compliance requests disciplinary action from the supervisor. The supervisor determines the type of disciplinary action and issues disciplinary action. Compliance is not involved in the issuance, nor do we have line of sight of the type of disciplinary action. Compliance is only informed that a disciplinary action is issued.  Human Resources is involved in every step assisting the supervisor.</w:t>
      </w:r>
    </w:p>
    <w:p w14:paraId="69B9397E" w14:textId="77777777" w:rsidR="00527B80" w:rsidRPr="008576FA" w:rsidRDefault="00527B80" w:rsidP="00426530">
      <w:pPr>
        <w:rPr>
          <w:rFonts w:asciiTheme="majorBidi" w:hAnsiTheme="majorBidi" w:cstheme="majorBidi"/>
          <w:b/>
          <w:bCs/>
          <w:sz w:val="24"/>
          <w:szCs w:val="24"/>
        </w:rPr>
      </w:pPr>
      <w:r w:rsidRPr="008576FA">
        <w:rPr>
          <w:rFonts w:asciiTheme="majorBidi" w:hAnsiTheme="majorBidi" w:cstheme="majorBidi"/>
          <w:b/>
          <w:bCs/>
          <w:sz w:val="24"/>
          <w:szCs w:val="24"/>
        </w:rPr>
        <w:t>Effective System for Routine Monitoring, Auditing and Identification of Compliance Risks</w:t>
      </w:r>
    </w:p>
    <w:p w14:paraId="01DF87C5" w14:textId="1F416CC3" w:rsidR="00527B80" w:rsidRPr="008576FA" w:rsidRDefault="00A0607F" w:rsidP="00426530">
      <w:pPr>
        <w:rPr>
          <w:rFonts w:asciiTheme="majorBidi" w:hAnsiTheme="majorBidi" w:cstheme="majorBidi"/>
          <w:sz w:val="24"/>
          <w:szCs w:val="24"/>
        </w:rPr>
      </w:pPr>
      <w:r w:rsidRPr="008576FA">
        <w:rPr>
          <w:rFonts w:asciiTheme="majorBidi" w:hAnsiTheme="majorBidi" w:cstheme="majorBidi"/>
          <w:sz w:val="24"/>
          <w:szCs w:val="24"/>
        </w:rPr>
        <w:t xml:space="preserve">Imperial </w:t>
      </w:r>
      <w:r w:rsidR="00527B80" w:rsidRPr="008576FA">
        <w:rPr>
          <w:rFonts w:asciiTheme="majorBidi" w:hAnsiTheme="majorBidi" w:cstheme="majorBidi"/>
          <w:sz w:val="24"/>
          <w:szCs w:val="24"/>
        </w:rPr>
        <w:t>uses regular risk assessments to provide information for the auditing program.  The Auditing Workplan identifies areas whe</w:t>
      </w:r>
      <w:r w:rsidR="00065329" w:rsidRPr="008576FA">
        <w:rPr>
          <w:rFonts w:asciiTheme="majorBidi" w:hAnsiTheme="majorBidi" w:cstheme="majorBidi"/>
          <w:sz w:val="24"/>
          <w:szCs w:val="24"/>
        </w:rPr>
        <w:t>re</w:t>
      </w:r>
      <w:r w:rsidR="00527B80" w:rsidRPr="008576FA">
        <w:rPr>
          <w:rFonts w:asciiTheme="majorBidi" w:hAnsiTheme="majorBidi" w:cstheme="majorBidi"/>
          <w:sz w:val="24"/>
          <w:szCs w:val="24"/>
        </w:rPr>
        <w:t xml:space="preserve"> the Compliance </w:t>
      </w:r>
      <w:r w:rsidRPr="008576FA">
        <w:rPr>
          <w:rFonts w:asciiTheme="majorBidi" w:hAnsiTheme="majorBidi" w:cstheme="majorBidi"/>
          <w:sz w:val="24"/>
          <w:szCs w:val="24"/>
        </w:rPr>
        <w:t>D</w:t>
      </w:r>
      <w:r w:rsidR="00527B80" w:rsidRPr="008576FA">
        <w:rPr>
          <w:rFonts w:asciiTheme="majorBidi" w:hAnsiTheme="majorBidi" w:cstheme="majorBidi"/>
          <w:sz w:val="24"/>
          <w:szCs w:val="24"/>
        </w:rPr>
        <w:t xml:space="preserve">epartment will perform a formal review of compliance with a particular set of standards (e.g., policies and procedures, laws and regulations).  In addition to the high-risk elements, lower-risk elements may also be included in the workplans, depending on available resources.  </w:t>
      </w:r>
      <w:r w:rsidR="00C27E56" w:rsidRPr="008576FA">
        <w:rPr>
          <w:rFonts w:asciiTheme="majorBidi" w:hAnsiTheme="majorBidi" w:cstheme="majorBidi"/>
          <w:sz w:val="24"/>
          <w:szCs w:val="24"/>
        </w:rPr>
        <w:t>A</w:t>
      </w:r>
      <w:r w:rsidR="00527B80" w:rsidRPr="008576FA">
        <w:rPr>
          <w:rFonts w:asciiTheme="majorBidi" w:hAnsiTheme="majorBidi" w:cstheme="majorBidi"/>
          <w:sz w:val="24"/>
          <w:szCs w:val="24"/>
        </w:rPr>
        <w:t xml:space="preserve">udit workplan </w:t>
      </w:r>
      <w:r w:rsidR="00C27E56" w:rsidRPr="008576FA">
        <w:rPr>
          <w:rFonts w:asciiTheme="majorBidi" w:hAnsiTheme="majorBidi" w:cstheme="majorBidi"/>
          <w:sz w:val="24"/>
          <w:szCs w:val="24"/>
        </w:rPr>
        <w:t>is</w:t>
      </w:r>
      <w:r w:rsidR="00527B80" w:rsidRPr="008576FA">
        <w:rPr>
          <w:rFonts w:asciiTheme="majorBidi" w:hAnsiTheme="majorBidi" w:cstheme="majorBidi"/>
          <w:sz w:val="24"/>
          <w:szCs w:val="24"/>
        </w:rPr>
        <w:t xml:space="preserve"> developed annually based on various factors, including the risk score, the strength of mitigating controls and operational departmental input. </w:t>
      </w:r>
      <w:r w:rsidR="00B8754E" w:rsidRPr="008576FA">
        <w:rPr>
          <w:rFonts w:asciiTheme="majorBidi" w:hAnsiTheme="majorBidi" w:cstheme="majorBidi"/>
          <w:sz w:val="24"/>
          <w:szCs w:val="24"/>
        </w:rPr>
        <w:t xml:space="preserve">Based on the workplan, the audit Engagement letter is sent with the scope of the audit and timeframes. Audit documents are reviewed, findings conveyed via Audit Result letter and </w:t>
      </w:r>
      <w:r w:rsidR="00296AFC" w:rsidRPr="008576FA">
        <w:rPr>
          <w:rFonts w:asciiTheme="majorBidi" w:hAnsiTheme="majorBidi" w:cstheme="majorBidi"/>
          <w:sz w:val="24"/>
          <w:szCs w:val="24"/>
        </w:rPr>
        <w:t xml:space="preserve">a Corrective Action Plan is issued as needed. </w:t>
      </w:r>
    </w:p>
    <w:p w14:paraId="74C163FD" w14:textId="0D4F8E25" w:rsidR="00C27E56" w:rsidRPr="008576FA" w:rsidRDefault="00296AFC" w:rsidP="00C27E56">
      <w:pPr>
        <w:rPr>
          <w:rFonts w:asciiTheme="majorBidi" w:hAnsiTheme="majorBidi" w:cstheme="majorBidi"/>
          <w:sz w:val="24"/>
          <w:szCs w:val="24"/>
        </w:rPr>
      </w:pPr>
      <w:r w:rsidRPr="008576FA">
        <w:rPr>
          <w:rFonts w:asciiTheme="majorBidi" w:hAnsiTheme="majorBidi" w:cstheme="majorBidi"/>
          <w:sz w:val="24"/>
          <w:szCs w:val="24"/>
        </w:rPr>
        <w:t>M</w:t>
      </w:r>
      <w:r w:rsidR="00C27E56" w:rsidRPr="008576FA">
        <w:rPr>
          <w:rFonts w:asciiTheme="majorBidi" w:hAnsiTheme="majorBidi" w:cstheme="majorBidi"/>
          <w:sz w:val="24"/>
          <w:szCs w:val="24"/>
        </w:rPr>
        <w:t xml:space="preserve">onitoring activity </w:t>
      </w:r>
      <w:r w:rsidRPr="008576FA">
        <w:rPr>
          <w:rFonts w:asciiTheme="majorBidi" w:hAnsiTheme="majorBidi" w:cstheme="majorBidi"/>
          <w:sz w:val="24"/>
          <w:szCs w:val="24"/>
        </w:rPr>
        <w:t xml:space="preserve">is managed by the Compliance Team and activity is added </w:t>
      </w:r>
      <w:r w:rsidR="00C27E56" w:rsidRPr="008576FA">
        <w:rPr>
          <w:rFonts w:asciiTheme="majorBidi" w:hAnsiTheme="majorBidi" w:cstheme="majorBidi"/>
          <w:sz w:val="24"/>
          <w:szCs w:val="24"/>
        </w:rPr>
        <w:t xml:space="preserve">based on </w:t>
      </w:r>
      <w:r w:rsidR="00B8754E" w:rsidRPr="008576FA">
        <w:rPr>
          <w:rFonts w:asciiTheme="majorBidi" w:hAnsiTheme="majorBidi" w:cstheme="majorBidi"/>
          <w:sz w:val="24"/>
          <w:szCs w:val="24"/>
        </w:rPr>
        <w:t>the regulatory need</w:t>
      </w:r>
      <w:r w:rsidR="00C27E56" w:rsidRPr="008576FA">
        <w:rPr>
          <w:rFonts w:asciiTheme="majorBidi" w:hAnsiTheme="majorBidi" w:cstheme="majorBidi"/>
          <w:sz w:val="24"/>
          <w:szCs w:val="24"/>
        </w:rPr>
        <w:t xml:space="preserve">. </w:t>
      </w:r>
      <w:r w:rsidR="00B8754E" w:rsidRPr="008576FA">
        <w:rPr>
          <w:rFonts w:asciiTheme="majorBidi" w:hAnsiTheme="majorBidi" w:cstheme="majorBidi"/>
          <w:sz w:val="24"/>
          <w:szCs w:val="24"/>
        </w:rPr>
        <w:t>T</w:t>
      </w:r>
      <w:r w:rsidR="00C27E56" w:rsidRPr="008576FA">
        <w:rPr>
          <w:rFonts w:asciiTheme="majorBidi" w:hAnsiTheme="majorBidi" w:cstheme="majorBidi"/>
          <w:sz w:val="24"/>
          <w:szCs w:val="24"/>
        </w:rPr>
        <w:t>he operational area</w:t>
      </w:r>
      <w:r w:rsidR="00B8754E" w:rsidRPr="008576FA">
        <w:rPr>
          <w:rFonts w:asciiTheme="majorBidi" w:hAnsiTheme="majorBidi" w:cstheme="majorBidi"/>
          <w:sz w:val="24"/>
          <w:szCs w:val="24"/>
        </w:rPr>
        <w:t>s are responsible for monitoring</w:t>
      </w:r>
      <w:r w:rsidR="00C27E56" w:rsidRPr="008576FA">
        <w:rPr>
          <w:rFonts w:asciiTheme="majorBidi" w:hAnsiTheme="majorBidi" w:cstheme="majorBidi"/>
          <w:sz w:val="24"/>
          <w:szCs w:val="24"/>
        </w:rPr>
        <w:t xml:space="preserve"> activity and corrective action </w:t>
      </w:r>
      <w:r w:rsidR="00B8754E" w:rsidRPr="008576FA">
        <w:rPr>
          <w:rFonts w:asciiTheme="majorBidi" w:hAnsiTheme="majorBidi" w:cstheme="majorBidi"/>
          <w:sz w:val="24"/>
          <w:szCs w:val="24"/>
        </w:rPr>
        <w:t>when</w:t>
      </w:r>
      <w:r w:rsidR="00C27E56" w:rsidRPr="008576FA">
        <w:rPr>
          <w:rFonts w:asciiTheme="majorBidi" w:hAnsiTheme="majorBidi" w:cstheme="majorBidi"/>
          <w:sz w:val="24"/>
          <w:szCs w:val="24"/>
        </w:rPr>
        <w:t xml:space="preserve"> </w:t>
      </w:r>
      <w:r w:rsidRPr="008576FA">
        <w:rPr>
          <w:rFonts w:asciiTheme="majorBidi" w:hAnsiTheme="majorBidi" w:cstheme="majorBidi"/>
          <w:sz w:val="24"/>
          <w:szCs w:val="24"/>
        </w:rPr>
        <w:t>the threshold</w:t>
      </w:r>
      <w:r w:rsidR="00C27E56" w:rsidRPr="008576FA">
        <w:rPr>
          <w:rFonts w:asciiTheme="majorBidi" w:hAnsiTheme="majorBidi" w:cstheme="majorBidi"/>
          <w:sz w:val="24"/>
          <w:szCs w:val="24"/>
        </w:rPr>
        <w:t xml:space="preserve"> is not met</w:t>
      </w:r>
      <w:r w:rsidRPr="008576FA">
        <w:rPr>
          <w:rFonts w:asciiTheme="majorBidi" w:hAnsiTheme="majorBidi" w:cstheme="majorBidi"/>
          <w:sz w:val="24"/>
          <w:szCs w:val="24"/>
        </w:rPr>
        <w:t xml:space="preserve"> and reporting back to Compliance to track on the Monitoring Dashboard. </w:t>
      </w:r>
    </w:p>
    <w:p w14:paraId="2BC7B723" w14:textId="77777777" w:rsidR="00527B80" w:rsidRPr="00996E10" w:rsidRDefault="00527B80" w:rsidP="00426530">
      <w:pPr>
        <w:rPr>
          <w:rFonts w:asciiTheme="majorBidi" w:hAnsiTheme="majorBidi" w:cstheme="majorBidi"/>
          <w:b/>
          <w:bCs/>
          <w:sz w:val="24"/>
          <w:szCs w:val="24"/>
        </w:rPr>
      </w:pPr>
      <w:r w:rsidRPr="00996E10">
        <w:rPr>
          <w:rFonts w:asciiTheme="majorBidi" w:hAnsiTheme="majorBidi" w:cstheme="majorBidi"/>
          <w:b/>
          <w:bCs/>
          <w:sz w:val="24"/>
          <w:szCs w:val="24"/>
        </w:rPr>
        <w:t>Procedures and Systems for Prompt Response to Compliance Issues</w:t>
      </w:r>
    </w:p>
    <w:p w14:paraId="42DE8C5F" w14:textId="27BD0CCE" w:rsidR="00A90F13" w:rsidRPr="00F215B1" w:rsidRDefault="00527B80" w:rsidP="00996E10">
      <w:pPr>
        <w:rPr>
          <w:rFonts w:asciiTheme="majorBidi" w:hAnsiTheme="majorBidi" w:cstheme="majorBidi"/>
          <w:sz w:val="24"/>
          <w:szCs w:val="24"/>
        </w:rPr>
      </w:pPr>
      <w:r w:rsidRPr="00F215B1">
        <w:rPr>
          <w:rFonts w:asciiTheme="majorBidi" w:hAnsiTheme="majorBidi" w:cstheme="majorBidi"/>
          <w:sz w:val="24"/>
          <w:szCs w:val="24"/>
        </w:rPr>
        <w:t xml:space="preserve">Timely inquiries are conducted on all reports of potential non-compliance.  Inquiries are initiated within two weeks of the reported incident.  If the result of the inquiry does not eliminate the potential violation completely, an investigation will occur to </w:t>
      </w:r>
      <w:proofErr w:type="gramStart"/>
      <w:r w:rsidRPr="00F215B1">
        <w:rPr>
          <w:rFonts w:asciiTheme="majorBidi" w:hAnsiTheme="majorBidi" w:cstheme="majorBidi"/>
          <w:sz w:val="24"/>
          <w:szCs w:val="24"/>
        </w:rPr>
        <w:t>look into</w:t>
      </w:r>
      <w:proofErr w:type="gramEnd"/>
      <w:r w:rsidRPr="00F215B1">
        <w:rPr>
          <w:rFonts w:asciiTheme="majorBidi" w:hAnsiTheme="majorBidi" w:cstheme="majorBidi"/>
          <w:sz w:val="24"/>
          <w:szCs w:val="24"/>
        </w:rPr>
        <w:t xml:space="preserve"> the issue.  Investigations are conducted by staff in the Compliance Department if appropriate.  If the Compliance Department does not have expertise to investigate an issue, the Compliance Officer contacts the Legal Department for advice on retaining an appropriate investigator.  Because monitoring activities and audits are designed to confirm non-compliance, violations identified through these methods do not need an inquiry or investigation.  Whether deficiencies are identified </w:t>
      </w:r>
      <w:proofErr w:type="gramStart"/>
      <w:r w:rsidRPr="00F215B1">
        <w:rPr>
          <w:rFonts w:asciiTheme="majorBidi" w:hAnsiTheme="majorBidi" w:cstheme="majorBidi"/>
          <w:sz w:val="24"/>
          <w:szCs w:val="24"/>
        </w:rPr>
        <w:t xml:space="preserve">as a result </w:t>
      </w:r>
      <w:r w:rsidRPr="00F215B1">
        <w:rPr>
          <w:rFonts w:asciiTheme="majorBidi" w:hAnsiTheme="majorBidi" w:cstheme="majorBidi"/>
          <w:sz w:val="24"/>
          <w:szCs w:val="24"/>
        </w:rPr>
        <w:lastRenderedPageBreak/>
        <w:t>of</w:t>
      </w:r>
      <w:proofErr w:type="gramEnd"/>
      <w:r w:rsidRPr="00F215B1">
        <w:rPr>
          <w:rFonts w:asciiTheme="majorBidi" w:hAnsiTheme="majorBidi" w:cstheme="majorBidi"/>
          <w:sz w:val="24"/>
          <w:szCs w:val="24"/>
        </w:rPr>
        <w:t xml:space="preserve"> an investigation or identified by other means, </w:t>
      </w:r>
      <w:r w:rsidR="00F51BF6" w:rsidRPr="00F215B1">
        <w:rPr>
          <w:rFonts w:asciiTheme="majorBidi" w:hAnsiTheme="majorBidi" w:cstheme="majorBidi"/>
          <w:sz w:val="24"/>
          <w:szCs w:val="24"/>
        </w:rPr>
        <w:t xml:space="preserve">appropriate actions designed to address the issue </w:t>
      </w:r>
      <w:r w:rsidR="00A1250F" w:rsidRPr="00F215B1">
        <w:rPr>
          <w:rFonts w:asciiTheme="majorBidi" w:hAnsiTheme="majorBidi" w:cstheme="majorBidi"/>
          <w:sz w:val="24"/>
          <w:szCs w:val="24"/>
        </w:rPr>
        <w:t>are</w:t>
      </w:r>
      <w:r w:rsidRPr="00F215B1">
        <w:rPr>
          <w:rFonts w:asciiTheme="majorBidi" w:hAnsiTheme="majorBidi" w:cstheme="majorBidi"/>
          <w:sz w:val="24"/>
          <w:szCs w:val="24"/>
        </w:rPr>
        <w:t xml:space="preserve"> required.  In the Medicare Advantage </w:t>
      </w:r>
      <w:r w:rsidR="000E156B">
        <w:rPr>
          <w:rFonts w:asciiTheme="majorBidi" w:hAnsiTheme="majorBidi" w:cstheme="majorBidi"/>
          <w:sz w:val="24"/>
          <w:szCs w:val="24"/>
        </w:rPr>
        <w:t>p</w:t>
      </w:r>
      <w:r w:rsidRPr="00F215B1">
        <w:rPr>
          <w:rFonts w:asciiTheme="majorBidi" w:hAnsiTheme="majorBidi" w:cstheme="majorBidi"/>
          <w:sz w:val="24"/>
          <w:szCs w:val="24"/>
        </w:rPr>
        <w:t>rogram, disclosing FWA or non-compliance to a regulatory authority is voluntary</w:t>
      </w:r>
      <w:r w:rsidR="00A14CE1" w:rsidRPr="00F215B1">
        <w:rPr>
          <w:rFonts w:asciiTheme="majorBidi" w:hAnsiTheme="majorBidi" w:cstheme="majorBidi"/>
          <w:sz w:val="24"/>
          <w:szCs w:val="24"/>
        </w:rPr>
        <w:t xml:space="preserve">; however, </w:t>
      </w:r>
      <w:r w:rsidR="00F51BF6" w:rsidRPr="00F215B1">
        <w:rPr>
          <w:rFonts w:asciiTheme="majorBidi" w:hAnsiTheme="majorBidi" w:cstheme="majorBidi"/>
          <w:sz w:val="24"/>
          <w:szCs w:val="24"/>
        </w:rPr>
        <w:t>Imperial</w:t>
      </w:r>
      <w:r w:rsidRPr="00F215B1">
        <w:rPr>
          <w:rFonts w:asciiTheme="majorBidi" w:hAnsiTheme="majorBidi" w:cstheme="majorBidi"/>
          <w:sz w:val="24"/>
          <w:szCs w:val="24"/>
        </w:rPr>
        <w:t xml:space="preserve"> recognizes the importance of self-reporting</w:t>
      </w:r>
      <w:r w:rsidR="00A14CE1" w:rsidRPr="00F215B1">
        <w:rPr>
          <w:rFonts w:asciiTheme="majorBidi" w:hAnsiTheme="majorBidi" w:cstheme="majorBidi"/>
          <w:sz w:val="24"/>
          <w:szCs w:val="24"/>
        </w:rPr>
        <w:t>.</w:t>
      </w:r>
    </w:p>
    <w:p w14:paraId="35DA2C42" w14:textId="34A232D0" w:rsidR="00271265" w:rsidRDefault="00271265" w:rsidP="00996E10">
      <w:pPr>
        <w:rPr>
          <w:rFonts w:asciiTheme="majorBidi" w:hAnsiTheme="majorBidi" w:cstheme="majorBidi"/>
          <w:sz w:val="24"/>
          <w:szCs w:val="24"/>
        </w:rPr>
      </w:pPr>
    </w:p>
    <w:p w14:paraId="20B330D3" w14:textId="77777777" w:rsidR="00896E78" w:rsidRDefault="00896E78" w:rsidP="00996E10">
      <w:pPr>
        <w:rPr>
          <w:rFonts w:asciiTheme="majorBidi" w:hAnsiTheme="majorBidi" w:cstheme="majorBidi"/>
          <w:sz w:val="24"/>
          <w:szCs w:val="24"/>
        </w:rPr>
      </w:pPr>
    </w:p>
    <w:p w14:paraId="562A75A4" w14:textId="77777777" w:rsidR="00896E78" w:rsidRDefault="00896E78" w:rsidP="00996E10">
      <w:pPr>
        <w:rPr>
          <w:rFonts w:asciiTheme="majorBidi" w:hAnsiTheme="majorBidi" w:cstheme="majorBidi"/>
          <w:sz w:val="24"/>
          <w:szCs w:val="24"/>
        </w:rPr>
      </w:pPr>
    </w:p>
    <w:p w14:paraId="527D3AD1" w14:textId="77777777" w:rsidR="00896E78" w:rsidRDefault="00896E78" w:rsidP="00996E10">
      <w:pPr>
        <w:rPr>
          <w:rFonts w:asciiTheme="majorBidi" w:hAnsiTheme="majorBidi" w:cstheme="majorBidi"/>
          <w:sz w:val="24"/>
          <w:szCs w:val="24"/>
        </w:rPr>
      </w:pPr>
    </w:p>
    <w:p w14:paraId="06661DC2" w14:textId="77777777" w:rsidR="00896E78" w:rsidRDefault="00896E78" w:rsidP="00996E10">
      <w:pPr>
        <w:rPr>
          <w:rFonts w:asciiTheme="majorBidi" w:hAnsiTheme="majorBidi" w:cstheme="majorBidi"/>
          <w:sz w:val="24"/>
          <w:szCs w:val="24"/>
        </w:rPr>
      </w:pPr>
    </w:p>
    <w:p w14:paraId="3A682A59" w14:textId="77777777" w:rsidR="00896E78" w:rsidRDefault="00896E78" w:rsidP="00996E10">
      <w:pPr>
        <w:rPr>
          <w:rFonts w:asciiTheme="majorBidi" w:hAnsiTheme="majorBidi" w:cstheme="majorBidi"/>
          <w:sz w:val="24"/>
          <w:szCs w:val="24"/>
        </w:rPr>
      </w:pPr>
    </w:p>
    <w:p w14:paraId="6BFB3C43" w14:textId="77777777" w:rsidR="00896E78" w:rsidRDefault="00896E78" w:rsidP="00996E10">
      <w:pPr>
        <w:rPr>
          <w:rFonts w:asciiTheme="majorBidi" w:hAnsiTheme="majorBidi" w:cstheme="majorBidi"/>
          <w:sz w:val="24"/>
          <w:szCs w:val="24"/>
        </w:rPr>
      </w:pPr>
    </w:p>
    <w:p w14:paraId="63EC76DD" w14:textId="77777777" w:rsidR="00896E78" w:rsidRDefault="00896E78" w:rsidP="00996E10">
      <w:pPr>
        <w:rPr>
          <w:rFonts w:asciiTheme="majorBidi" w:hAnsiTheme="majorBidi" w:cstheme="majorBidi"/>
          <w:sz w:val="24"/>
          <w:szCs w:val="24"/>
        </w:rPr>
      </w:pPr>
    </w:p>
    <w:p w14:paraId="63075101" w14:textId="77777777" w:rsidR="00896E78" w:rsidRDefault="00896E78" w:rsidP="00996E10">
      <w:pPr>
        <w:rPr>
          <w:rFonts w:asciiTheme="majorBidi" w:hAnsiTheme="majorBidi" w:cstheme="majorBidi"/>
          <w:sz w:val="24"/>
          <w:szCs w:val="24"/>
        </w:rPr>
      </w:pPr>
    </w:p>
    <w:p w14:paraId="784CE7FE" w14:textId="77777777" w:rsidR="00896E78" w:rsidRDefault="00896E78" w:rsidP="00996E10">
      <w:pPr>
        <w:rPr>
          <w:rFonts w:asciiTheme="majorBidi" w:hAnsiTheme="majorBidi" w:cstheme="majorBidi"/>
          <w:sz w:val="24"/>
          <w:szCs w:val="24"/>
        </w:rPr>
      </w:pPr>
    </w:p>
    <w:p w14:paraId="218E7062" w14:textId="77777777" w:rsidR="00896E78" w:rsidRDefault="00896E78" w:rsidP="00996E10">
      <w:pPr>
        <w:rPr>
          <w:rFonts w:asciiTheme="majorBidi" w:hAnsiTheme="majorBidi" w:cstheme="majorBidi"/>
          <w:sz w:val="24"/>
          <w:szCs w:val="24"/>
        </w:rPr>
      </w:pPr>
    </w:p>
    <w:p w14:paraId="1AFAA13C" w14:textId="77777777" w:rsidR="00896E78" w:rsidRDefault="00896E78" w:rsidP="00996E10">
      <w:pPr>
        <w:rPr>
          <w:rFonts w:asciiTheme="majorBidi" w:hAnsiTheme="majorBidi" w:cstheme="majorBidi"/>
          <w:sz w:val="24"/>
          <w:szCs w:val="24"/>
        </w:rPr>
      </w:pPr>
    </w:p>
    <w:p w14:paraId="040EA0A3" w14:textId="77777777" w:rsidR="00896E78" w:rsidRDefault="00896E78" w:rsidP="00996E10">
      <w:pPr>
        <w:rPr>
          <w:rFonts w:asciiTheme="majorBidi" w:hAnsiTheme="majorBidi" w:cstheme="majorBidi"/>
          <w:sz w:val="24"/>
          <w:szCs w:val="24"/>
        </w:rPr>
      </w:pPr>
    </w:p>
    <w:p w14:paraId="543F2C26" w14:textId="77777777" w:rsidR="00896E78" w:rsidRDefault="00896E78" w:rsidP="00996E10">
      <w:pPr>
        <w:rPr>
          <w:rFonts w:asciiTheme="majorBidi" w:hAnsiTheme="majorBidi" w:cstheme="majorBidi"/>
          <w:sz w:val="24"/>
          <w:szCs w:val="24"/>
        </w:rPr>
      </w:pPr>
    </w:p>
    <w:p w14:paraId="4D23E76D" w14:textId="77777777" w:rsidR="00896E78" w:rsidRDefault="00896E78" w:rsidP="00996E10">
      <w:pPr>
        <w:rPr>
          <w:rFonts w:asciiTheme="majorBidi" w:hAnsiTheme="majorBidi" w:cstheme="majorBidi"/>
          <w:sz w:val="24"/>
          <w:szCs w:val="24"/>
        </w:rPr>
      </w:pPr>
    </w:p>
    <w:p w14:paraId="35280F77" w14:textId="77777777" w:rsidR="00896E78" w:rsidRDefault="00896E78" w:rsidP="00996E10">
      <w:pPr>
        <w:rPr>
          <w:rFonts w:asciiTheme="majorBidi" w:hAnsiTheme="majorBidi" w:cstheme="majorBidi"/>
          <w:sz w:val="24"/>
          <w:szCs w:val="24"/>
        </w:rPr>
      </w:pPr>
    </w:p>
    <w:p w14:paraId="013D7AAB" w14:textId="77777777" w:rsidR="00896E78" w:rsidRDefault="00896E78" w:rsidP="00996E10">
      <w:pPr>
        <w:rPr>
          <w:rFonts w:asciiTheme="majorBidi" w:hAnsiTheme="majorBidi" w:cstheme="majorBidi"/>
          <w:sz w:val="24"/>
          <w:szCs w:val="24"/>
        </w:rPr>
      </w:pPr>
    </w:p>
    <w:p w14:paraId="088B0959" w14:textId="77777777" w:rsidR="00896E78" w:rsidRDefault="00896E78" w:rsidP="00996E10">
      <w:pPr>
        <w:rPr>
          <w:rFonts w:asciiTheme="majorBidi" w:hAnsiTheme="majorBidi" w:cstheme="majorBidi"/>
          <w:sz w:val="24"/>
          <w:szCs w:val="24"/>
        </w:rPr>
      </w:pPr>
    </w:p>
    <w:p w14:paraId="63827466" w14:textId="77777777" w:rsidR="00896E78" w:rsidRDefault="00896E78" w:rsidP="00996E10">
      <w:pPr>
        <w:rPr>
          <w:rFonts w:asciiTheme="majorBidi" w:hAnsiTheme="majorBidi" w:cstheme="majorBidi"/>
          <w:sz w:val="24"/>
          <w:szCs w:val="24"/>
        </w:rPr>
      </w:pPr>
    </w:p>
    <w:p w14:paraId="211C92FE" w14:textId="77777777" w:rsidR="00896E78" w:rsidRDefault="00896E78" w:rsidP="00996E10">
      <w:pPr>
        <w:rPr>
          <w:rFonts w:asciiTheme="majorBidi" w:hAnsiTheme="majorBidi" w:cstheme="majorBidi"/>
          <w:sz w:val="24"/>
          <w:szCs w:val="24"/>
        </w:rPr>
      </w:pPr>
    </w:p>
    <w:p w14:paraId="0BC4E4EA" w14:textId="77777777" w:rsidR="00896E78" w:rsidRDefault="00896E78" w:rsidP="00996E10">
      <w:pPr>
        <w:rPr>
          <w:rFonts w:asciiTheme="majorBidi" w:hAnsiTheme="majorBidi" w:cstheme="majorBidi"/>
          <w:sz w:val="24"/>
          <w:szCs w:val="24"/>
        </w:rPr>
      </w:pPr>
    </w:p>
    <w:p w14:paraId="3BC747C8" w14:textId="77777777" w:rsidR="00996E10" w:rsidRDefault="00996E10" w:rsidP="00996E10">
      <w:pPr>
        <w:rPr>
          <w:rFonts w:asciiTheme="majorBidi" w:hAnsiTheme="majorBidi" w:cstheme="majorBidi"/>
          <w:sz w:val="24"/>
          <w:szCs w:val="24"/>
        </w:rPr>
      </w:pPr>
    </w:p>
    <w:p w14:paraId="598E6768" w14:textId="77777777" w:rsidR="00996E10" w:rsidRDefault="00996E10" w:rsidP="00996E10">
      <w:pPr>
        <w:rPr>
          <w:rFonts w:asciiTheme="majorBidi" w:hAnsiTheme="majorBidi" w:cstheme="majorBidi"/>
          <w:sz w:val="24"/>
          <w:szCs w:val="24"/>
        </w:rPr>
      </w:pPr>
    </w:p>
    <w:p w14:paraId="20594D53" w14:textId="77777777" w:rsidR="00BD60FE" w:rsidRDefault="00BD60FE" w:rsidP="00996E10">
      <w:pPr>
        <w:rPr>
          <w:rFonts w:asciiTheme="majorBidi" w:hAnsiTheme="majorBidi" w:cstheme="majorBidi"/>
          <w:sz w:val="24"/>
          <w:szCs w:val="24"/>
        </w:rPr>
      </w:pPr>
    </w:p>
    <w:p w14:paraId="7B08DDB2" w14:textId="77777777" w:rsidR="00996E10" w:rsidRDefault="00996E10" w:rsidP="00996E10">
      <w:pPr>
        <w:rPr>
          <w:rFonts w:asciiTheme="majorBidi" w:hAnsiTheme="majorBidi" w:cstheme="majorBidi"/>
          <w:sz w:val="24"/>
          <w:szCs w:val="24"/>
        </w:rPr>
      </w:pPr>
    </w:p>
    <w:p w14:paraId="6202110E" w14:textId="77777777" w:rsidR="00996E10" w:rsidRDefault="00996E10" w:rsidP="00996E10">
      <w:pPr>
        <w:rPr>
          <w:rFonts w:asciiTheme="majorBidi" w:hAnsiTheme="majorBidi" w:cstheme="majorBidi"/>
          <w:sz w:val="24"/>
          <w:szCs w:val="24"/>
        </w:rPr>
      </w:pPr>
    </w:p>
    <w:p w14:paraId="4A4D6334" w14:textId="2FDC61A3" w:rsidR="00DF34B1" w:rsidRPr="00D24CAD" w:rsidRDefault="00B87C09" w:rsidP="00DF34B1">
      <w:pPr>
        <w:pStyle w:val="BodyText"/>
        <w:shd w:val="clear" w:color="auto" w:fill="7030A0"/>
        <w:spacing w:before="2"/>
        <w:jc w:val="center"/>
        <w:rPr>
          <w:b/>
          <w:sz w:val="30"/>
          <w:szCs w:val="30"/>
        </w:rPr>
      </w:pPr>
      <w:r>
        <w:rPr>
          <w:b/>
          <w:bCs/>
          <w:color w:val="FFFFFF"/>
          <w:sz w:val="30"/>
          <w:szCs w:val="30"/>
        </w:rPr>
        <w:lastRenderedPageBreak/>
        <w:t>202</w:t>
      </w:r>
      <w:r w:rsidR="0024411B">
        <w:rPr>
          <w:b/>
          <w:bCs/>
          <w:color w:val="FFFFFF"/>
          <w:sz w:val="30"/>
          <w:szCs w:val="30"/>
        </w:rPr>
        <w:t>7</w:t>
      </w:r>
      <w:r>
        <w:rPr>
          <w:b/>
          <w:bCs/>
          <w:color w:val="FFFFFF"/>
          <w:sz w:val="30"/>
          <w:szCs w:val="30"/>
        </w:rPr>
        <w:t xml:space="preserve"> </w:t>
      </w:r>
      <w:r w:rsidR="00DF34B1" w:rsidRPr="00D24CAD">
        <w:rPr>
          <w:b/>
          <w:bCs/>
          <w:color w:val="FFFFFF"/>
          <w:sz w:val="30"/>
          <w:szCs w:val="30"/>
        </w:rPr>
        <w:t>COMPLIANCE, FWA, HIPAA TRAINING, P&amp;P, CODE OF CONDUCT ATTESTATION</w:t>
      </w:r>
    </w:p>
    <w:p w14:paraId="0022B11F" w14:textId="77777777" w:rsidR="00996E10" w:rsidRPr="00996E10" w:rsidRDefault="00996E10" w:rsidP="0024411B">
      <w:pPr>
        <w:pStyle w:val="BodyText"/>
        <w:rPr>
          <w:b/>
          <w:sz w:val="29"/>
        </w:rPr>
      </w:pPr>
    </w:p>
    <w:p w14:paraId="14F0FBEB" w14:textId="77777777" w:rsidR="00DF34B1" w:rsidRPr="00DF34B1" w:rsidRDefault="00DF34B1" w:rsidP="0024411B">
      <w:pPr>
        <w:pStyle w:val="BodyText"/>
        <w:tabs>
          <w:tab w:val="left" w:pos="4854"/>
        </w:tabs>
        <w:ind w:right="497"/>
        <w:jc w:val="both"/>
        <w:rPr>
          <w:spacing w:val="-2"/>
        </w:rPr>
      </w:pPr>
      <w:r w:rsidRPr="00DF34B1">
        <w:t>I acknowledge</w:t>
      </w:r>
      <w:r w:rsidRPr="00DF34B1">
        <w:rPr>
          <w:spacing w:val="-10"/>
        </w:rPr>
        <w:t xml:space="preserve"> </w:t>
      </w:r>
      <w:r w:rsidRPr="00DF34B1">
        <w:t>that</w:t>
      </w:r>
      <w:r w:rsidRPr="00DF34B1">
        <w:rPr>
          <w:spacing w:val="-9"/>
        </w:rPr>
        <w:t xml:space="preserve"> </w:t>
      </w:r>
      <w:r w:rsidRPr="00DF34B1">
        <w:t>I</w:t>
      </w:r>
      <w:r w:rsidRPr="00DF34B1">
        <w:rPr>
          <w:spacing w:val="-15"/>
        </w:rPr>
        <w:t xml:space="preserve"> </w:t>
      </w:r>
      <w:r w:rsidRPr="00DF34B1">
        <w:t>have</w:t>
      </w:r>
      <w:r w:rsidRPr="00DF34B1">
        <w:rPr>
          <w:spacing w:val="-10"/>
        </w:rPr>
        <w:t xml:space="preserve"> </w:t>
      </w:r>
      <w:r w:rsidRPr="00DF34B1">
        <w:t>received</w:t>
      </w:r>
      <w:r w:rsidRPr="00DF34B1">
        <w:rPr>
          <w:spacing w:val="-10"/>
        </w:rPr>
        <w:t>/</w:t>
      </w:r>
      <w:r w:rsidRPr="00DF34B1">
        <w:t>read</w:t>
      </w:r>
      <w:r w:rsidRPr="00DF34B1">
        <w:rPr>
          <w:spacing w:val="-9"/>
        </w:rPr>
        <w:t xml:space="preserve"> </w:t>
      </w:r>
      <w:r w:rsidRPr="00DF34B1">
        <w:t>a</w:t>
      </w:r>
      <w:r w:rsidRPr="00DF34B1">
        <w:rPr>
          <w:spacing w:val="-10"/>
        </w:rPr>
        <w:t xml:space="preserve"> </w:t>
      </w:r>
      <w:r w:rsidRPr="00DF34B1">
        <w:t>copy of the Imperial Health Plan Compliance Training and Education that includes training for Compliance,</w:t>
      </w:r>
      <w:r w:rsidRPr="00DF34B1">
        <w:rPr>
          <w:spacing w:val="-15"/>
        </w:rPr>
        <w:t xml:space="preserve"> </w:t>
      </w:r>
      <w:r w:rsidRPr="00DF34B1">
        <w:t>FWA,</w:t>
      </w:r>
      <w:r w:rsidRPr="00DF34B1">
        <w:rPr>
          <w:spacing w:val="-15"/>
        </w:rPr>
        <w:t xml:space="preserve"> </w:t>
      </w:r>
      <w:r w:rsidRPr="00DF34B1">
        <w:t>HIPAA and Code of Conduct.</w:t>
      </w:r>
      <w:r w:rsidRPr="00DF34B1">
        <w:rPr>
          <w:spacing w:val="30"/>
        </w:rPr>
        <w:t xml:space="preserve"> </w:t>
      </w:r>
    </w:p>
    <w:p w14:paraId="7BFD15CC" w14:textId="77777777" w:rsidR="00DF34B1" w:rsidRPr="00DF34B1" w:rsidRDefault="00DF34B1" w:rsidP="0024411B">
      <w:pPr>
        <w:pStyle w:val="BodyText"/>
        <w:tabs>
          <w:tab w:val="left" w:pos="4854"/>
        </w:tabs>
        <w:ind w:right="497"/>
        <w:jc w:val="both"/>
        <w:rPr>
          <w:spacing w:val="-2"/>
        </w:rPr>
      </w:pPr>
    </w:p>
    <w:p w14:paraId="373A327D" w14:textId="77777777" w:rsidR="00DF34B1" w:rsidRPr="00DF34B1" w:rsidRDefault="00DF34B1" w:rsidP="0024411B">
      <w:pPr>
        <w:pStyle w:val="BodyText"/>
        <w:ind w:right="436"/>
        <w:rPr>
          <w:spacing w:val="40"/>
        </w:rPr>
      </w:pPr>
      <w:r w:rsidRPr="00DF34B1">
        <w:t>I agree to abide by the Compliance Plan, all such policies and Procedures, and all federal, state and</w:t>
      </w:r>
      <w:r w:rsidRPr="00DF34B1">
        <w:rPr>
          <w:spacing w:val="-2"/>
        </w:rPr>
        <w:t xml:space="preserve"> </w:t>
      </w:r>
      <w:r w:rsidRPr="00DF34B1">
        <w:t>local governmental</w:t>
      </w:r>
      <w:r w:rsidRPr="00DF34B1">
        <w:rPr>
          <w:spacing w:val="-2"/>
        </w:rPr>
        <w:t xml:space="preserve"> </w:t>
      </w:r>
      <w:r w:rsidRPr="00DF34B1">
        <w:t>laws</w:t>
      </w:r>
      <w:r w:rsidRPr="00DF34B1">
        <w:rPr>
          <w:spacing w:val="-2"/>
        </w:rPr>
        <w:t xml:space="preserve"> </w:t>
      </w:r>
      <w:r w:rsidRPr="00DF34B1">
        <w:t>and</w:t>
      </w:r>
      <w:r w:rsidRPr="00DF34B1">
        <w:rPr>
          <w:spacing w:val="-2"/>
        </w:rPr>
        <w:t xml:space="preserve"> </w:t>
      </w:r>
      <w:r w:rsidRPr="00DF34B1">
        <w:t>regulations.</w:t>
      </w:r>
      <w:r w:rsidRPr="00DF34B1">
        <w:rPr>
          <w:spacing w:val="40"/>
        </w:rPr>
        <w:t xml:space="preserve"> </w:t>
      </w:r>
    </w:p>
    <w:p w14:paraId="4EAFB728" w14:textId="77777777" w:rsidR="00DF34B1" w:rsidRPr="00DF34B1" w:rsidRDefault="00DF34B1" w:rsidP="0024411B">
      <w:pPr>
        <w:pStyle w:val="BodyText"/>
        <w:ind w:right="436"/>
        <w:rPr>
          <w:spacing w:val="40"/>
        </w:rPr>
      </w:pPr>
    </w:p>
    <w:p w14:paraId="461259E4" w14:textId="26F8685E" w:rsidR="00DF34B1" w:rsidRDefault="00DF34B1" w:rsidP="0024411B">
      <w:pPr>
        <w:spacing w:after="0" w:line="240" w:lineRule="auto"/>
        <w:rPr>
          <w:rFonts w:ascii="Times New Roman" w:hAnsi="Times New Roman" w:cs="Times New Roman"/>
          <w:sz w:val="24"/>
          <w:szCs w:val="24"/>
        </w:rPr>
      </w:pPr>
      <w:r w:rsidRPr="00DF34B1">
        <w:rPr>
          <w:rFonts w:ascii="Times New Roman" w:hAnsi="Times New Roman" w:cs="Times New Roman"/>
          <w:sz w:val="24"/>
          <w:szCs w:val="24"/>
        </w:rPr>
        <w:t>I</w:t>
      </w:r>
      <w:r w:rsidRPr="00DF34B1">
        <w:rPr>
          <w:rFonts w:ascii="Times New Roman" w:hAnsi="Times New Roman" w:cs="Times New Roman"/>
          <w:spacing w:val="-6"/>
          <w:sz w:val="24"/>
          <w:szCs w:val="24"/>
        </w:rPr>
        <w:t xml:space="preserve"> </w:t>
      </w:r>
      <w:r w:rsidRPr="00DF34B1">
        <w:rPr>
          <w:rFonts w:ascii="Times New Roman" w:hAnsi="Times New Roman" w:cs="Times New Roman"/>
          <w:sz w:val="24"/>
          <w:szCs w:val="24"/>
        </w:rPr>
        <w:t>acknowledge</w:t>
      </w:r>
      <w:r w:rsidRPr="00DF34B1">
        <w:rPr>
          <w:rFonts w:ascii="Times New Roman" w:hAnsi="Times New Roman" w:cs="Times New Roman"/>
          <w:spacing w:val="-3"/>
          <w:sz w:val="24"/>
          <w:szCs w:val="24"/>
        </w:rPr>
        <w:t xml:space="preserve"> </w:t>
      </w:r>
      <w:r w:rsidRPr="00DF34B1">
        <w:rPr>
          <w:rFonts w:ascii="Times New Roman" w:hAnsi="Times New Roman" w:cs="Times New Roman"/>
          <w:sz w:val="24"/>
          <w:szCs w:val="24"/>
        </w:rPr>
        <w:t>that</w:t>
      </w:r>
      <w:r w:rsidRPr="00DF34B1">
        <w:rPr>
          <w:rFonts w:ascii="Times New Roman" w:hAnsi="Times New Roman" w:cs="Times New Roman"/>
          <w:spacing w:val="-2"/>
          <w:sz w:val="24"/>
          <w:szCs w:val="24"/>
        </w:rPr>
        <w:t xml:space="preserve"> </w:t>
      </w:r>
      <w:r w:rsidRPr="00DF34B1">
        <w:rPr>
          <w:rFonts w:ascii="Times New Roman" w:hAnsi="Times New Roman" w:cs="Times New Roman"/>
          <w:sz w:val="24"/>
          <w:szCs w:val="24"/>
        </w:rPr>
        <w:t>it</w:t>
      </w:r>
      <w:r w:rsidRPr="00DF34B1">
        <w:rPr>
          <w:rFonts w:ascii="Times New Roman" w:hAnsi="Times New Roman" w:cs="Times New Roman"/>
          <w:spacing w:val="-2"/>
          <w:sz w:val="24"/>
          <w:szCs w:val="24"/>
        </w:rPr>
        <w:t xml:space="preserve"> </w:t>
      </w:r>
      <w:r w:rsidRPr="00DF34B1">
        <w:rPr>
          <w:rFonts w:ascii="Times New Roman" w:hAnsi="Times New Roman" w:cs="Times New Roman"/>
          <w:sz w:val="24"/>
          <w:szCs w:val="24"/>
        </w:rPr>
        <w:t>is</w:t>
      </w:r>
      <w:r w:rsidRPr="00DF34B1">
        <w:rPr>
          <w:rFonts w:ascii="Times New Roman" w:hAnsi="Times New Roman" w:cs="Times New Roman"/>
          <w:spacing w:val="-2"/>
          <w:sz w:val="24"/>
          <w:szCs w:val="24"/>
        </w:rPr>
        <w:t xml:space="preserve"> </w:t>
      </w:r>
      <w:r w:rsidRPr="00DF34B1">
        <w:rPr>
          <w:rFonts w:ascii="Times New Roman" w:hAnsi="Times New Roman" w:cs="Times New Roman"/>
          <w:sz w:val="24"/>
          <w:szCs w:val="24"/>
        </w:rPr>
        <w:t>my</w:t>
      </w:r>
      <w:r w:rsidRPr="00DF34B1">
        <w:rPr>
          <w:rFonts w:ascii="Times New Roman" w:hAnsi="Times New Roman" w:cs="Times New Roman"/>
          <w:spacing w:val="-7"/>
          <w:sz w:val="24"/>
          <w:szCs w:val="24"/>
        </w:rPr>
        <w:t xml:space="preserve"> </w:t>
      </w:r>
      <w:r w:rsidRPr="00DF34B1">
        <w:rPr>
          <w:rFonts w:ascii="Times New Roman" w:hAnsi="Times New Roman" w:cs="Times New Roman"/>
          <w:sz w:val="24"/>
          <w:szCs w:val="24"/>
        </w:rPr>
        <w:t>responsibility</w:t>
      </w:r>
      <w:r w:rsidRPr="00DF34B1">
        <w:rPr>
          <w:rFonts w:ascii="Times New Roman" w:hAnsi="Times New Roman" w:cs="Times New Roman"/>
          <w:spacing w:val="-11"/>
          <w:sz w:val="24"/>
          <w:szCs w:val="24"/>
        </w:rPr>
        <w:t xml:space="preserve"> </w:t>
      </w:r>
      <w:r w:rsidRPr="00DF34B1">
        <w:rPr>
          <w:rFonts w:ascii="Times New Roman" w:hAnsi="Times New Roman" w:cs="Times New Roman"/>
          <w:sz w:val="24"/>
          <w:szCs w:val="24"/>
        </w:rPr>
        <w:t>to</w:t>
      </w:r>
      <w:r w:rsidRPr="00DF34B1">
        <w:rPr>
          <w:rFonts w:ascii="Times New Roman" w:hAnsi="Times New Roman" w:cs="Times New Roman"/>
          <w:spacing w:val="-3"/>
          <w:sz w:val="24"/>
          <w:szCs w:val="24"/>
        </w:rPr>
        <w:t xml:space="preserve"> </w:t>
      </w:r>
      <w:r w:rsidRPr="00DF34B1">
        <w:rPr>
          <w:rFonts w:ascii="Times New Roman" w:hAnsi="Times New Roman" w:cs="Times New Roman"/>
          <w:sz w:val="24"/>
          <w:szCs w:val="24"/>
        </w:rPr>
        <w:t xml:space="preserve">report any/all suspected violations to my supervisor, Compliance Officer, via the Compliance mailbox at </w:t>
      </w:r>
      <w:hyperlink r:id="rId12" w:history="1">
        <w:r w:rsidRPr="00DF34B1">
          <w:rPr>
            <w:rStyle w:val="Hyperlink"/>
            <w:rFonts w:ascii="Times New Roman" w:hAnsi="Times New Roman" w:cs="Times New Roman"/>
            <w:sz w:val="24"/>
            <w:szCs w:val="24"/>
          </w:rPr>
          <w:t>compliancefwa@imperialhealthplan.com</w:t>
        </w:r>
      </w:hyperlink>
      <w:r w:rsidRPr="00DF34B1">
        <w:rPr>
          <w:rFonts w:ascii="Times New Roman" w:hAnsi="Times New Roman" w:cs="Times New Roman"/>
          <w:sz w:val="24"/>
          <w:szCs w:val="24"/>
        </w:rPr>
        <w:t xml:space="preserve"> or anonymously via the Compliance Hotline</w:t>
      </w:r>
      <w:r w:rsidR="00896E78">
        <w:rPr>
          <w:rFonts w:ascii="Times New Roman" w:hAnsi="Times New Roman" w:cs="Times New Roman"/>
          <w:sz w:val="24"/>
          <w:szCs w:val="24"/>
        </w:rPr>
        <w:t xml:space="preserve"> at 888-708-5377</w:t>
      </w:r>
      <w:r w:rsidRPr="00DF34B1">
        <w:rPr>
          <w:rFonts w:ascii="Times New Roman" w:hAnsi="Times New Roman" w:cs="Times New Roman"/>
          <w:sz w:val="24"/>
          <w:szCs w:val="24"/>
        </w:rPr>
        <w:t>.</w:t>
      </w:r>
    </w:p>
    <w:p w14:paraId="6CE28ACA" w14:textId="77777777" w:rsidR="0024411B" w:rsidRPr="00DF34B1" w:rsidRDefault="0024411B" w:rsidP="0024411B">
      <w:pPr>
        <w:spacing w:after="0" w:line="240" w:lineRule="auto"/>
        <w:rPr>
          <w:rFonts w:ascii="Times New Roman" w:hAnsi="Times New Roman" w:cs="Times New Roman"/>
          <w:sz w:val="24"/>
          <w:szCs w:val="24"/>
        </w:rPr>
      </w:pPr>
    </w:p>
    <w:p w14:paraId="6A9421F3" w14:textId="77777777" w:rsidR="00DF34B1" w:rsidRPr="00DF34B1" w:rsidRDefault="00DF34B1" w:rsidP="0024411B">
      <w:pPr>
        <w:pStyle w:val="BodyText"/>
        <w:tabs>
          <w:tab w:val="left" w:pos="4854"/>
        </w:tabs>
        <w:ind w:right="497"/>
        <w:jc w:val="both"/>
        <w:rPr>
          <w:spacing w:val="-2"/>
        </w:rPr>
      </w:pPr>
      <w:r w:rsidRPr="00DF34B1">
        <w:t>I</w:t>
      </w:r>
      <w:r w:rsidRPr="00DF34B1">
        <w:rPr>
          <w:spacing w:val="-5"/>
        </w:rPr>
        <w:t xml:space="preserve"> </w:t>
      </w:r>
      <w:r w:rsidRPr="00DF34B1">
        <w:t>agree</w:t>
      </w:r>
      <w:r w:rsidRPr="00DF34B1">
        <w:rPr>
          <w:spacing w:val="-3"/>
        </w:rPr>
        <w:t xml:space="preserve"> </w:t>
      </w:r>
      <w:r w:rsidRPr="00DF34B1">
        <w:t>to</w:t>
      </w:r>
      <w:r w:rsidRPr="00DF34B1">
        <w:rPr>
          <w:spacing w:val="-3"/>
        </w:rPr>
        <w:t xml:space="preserve"> </w:t>
      </w:r>
      <w:r w:rsidRPr="00DF34B1">
        <w:t>abide</w:t>
      </w:r>
      <w:r w:rsidRPr="00DF34B1">
        <w:rPr>
          <w:spacing w:val="-4"/>
        </w:rPr>
        <w:t xml:space="preserve"> </w:t>
      </w:r>
      <w:r w:rsidRPr="00DF34B1">
        <w:t>by</w:t>
      </w:r>
      <w:r w:rsidRPr="00DF34B1">
        <w:rPr>
          <w:spacing w:val="-7"/>
        </w:rPr>
        <w:t xml:space="preserve"> </w:t>
      </w:r>
      <w:r w:rsidRPr="00DF34B1">
        <w:t>Imperial’s</w:t>
      </w:r>
      <w:r w:rsidRPr="00DF34B1">
        <w:rPr>
          <w:spacing w:val="-4"/>
        </w:rPr>
        <w:t xml:space="preserve"> </w:t>
      </w:r>
      <w:r w:rsidRPr="00DF34B1">
        <w:t>Non-disclosure</w:t>
      </w:r>
      <w:r w:rsidRPr="00DF34B1">
        <w:rPr>
          <w:spacing w:val="-2"/>
        </w:rPr>
        <w:t xml:space="preserve"> </w:t>
      </w:r>
      <w:r w:rsidRPr="00DF34B1">
        <w:t>and</w:t>
      </w:r>
      <w:r w:rsidRPr="00DF34B1">
        <w:rPr>
          <w:spacing w:val="-4"/>
        </w:rPr>
        <w:t xml:space="preserve"> </w:t>
      </w:r>
      <w:r w:rsidRPr="00DF34B1">
        <w:t>Confidentiality</w:t>
      </w:r>
      <w:r w:rsidRPr="00DF34B1">
        <w:rPr>
          <w:spacing w:val="-8"/>
        </w:rPr>
        <w:t xml:space="preserve"> </w:t>
      </w:r>
      <w:r w:rsidRPr="00DF34B1">
        <w:t>Clause</w:t>
      </w:r>
      <w:r w:rsidRPr="00DF34B1">
        <w:rPr>
          <w:spacing w:val="-3"/>
        </w:rPr>
        <w:t xml:space="preserve"> </w:t>
      </w:r>
      <w:r w:rsidRPr="00DF34B1">
        <w:t>in the Compliance</w:t>
      </w:r>
      <w:r w:rsidRPr="00DF34B1">
        <w:rPr>
          <w:spacing w:val="-4"/>
        </w:rPr>
        <w:t xml:space="preserve"> </w:t>
      </w:r>
      <w:r w:rsidRPr="00DF34B1">
        <w:rPr>
          <w:spacing w:val="-2"/>
        </w:rPr>
        <w:t xml:space="preserve">Plan and the </w:t>
      </w:r>
      <w:r w:rsidRPr="00DF34B1">
        <w:t>Code</w:t>
      </w:r>
      <w:r w:rsidRPr="00DF34B1">
        <w:rPr>
          <w:spacing w:val="-3"/>
        </w:rPr>
        <w:t xml:space="preserve"> </w:t>
      </w:r>
      <w:r w:rsidRPr="00DF34B1">
        <w:t>of</w:t>
      </w:r>
      <w:r w:rsidRPr="00DF34B1">
        <w:rPr>
          <w:spacing w:val="-1"/>
        </w:rPr>
        <w:t xml:space="preserve"> </w:t>
      </w:r>
      <w:r w:rsidRPr="00DF34B1">
        <w:t>Conduct.</w:t>
      </w:r>
    </w:p>
    <w:p w14:paraId="4FE75618" w14:textId="77777777" w:rsidR="00DF34B1" w:rsidRPr="00DF34B1" w:rsidRDefault="00DF34B1" w:rsidP="0024411B">
      <w:pPr>
        <w:pStyle w:val="BodyText"/>
      </w:pPr>
    </w:p>
    <w:p w14:paraId="78DEC95B" w14:textId="77777777" w:rsidR="00DF34B1" w:rsidRPr="00DF34B1" w:rsidRDefault="00DF34B1" w:rsidP="0024411B">
      <w:pPr>
        <w:pStyle w:val="ListParagraph"/>
        <w:numPr>
          <w:ilvl w:val="0"/>
          <w:numId w:val="5"/>
        </w:numPr>
        <w:spacing w:line="240" w:lineRule="auto"/>
        <w:rPr>
          <w:sz w:val="24"/>
          <w:szCs w:val="24"/>
        </w:rPr>
      </w:pPr>
      <w:r w:rsidRPr="00DF34B1">
        <w:rPr>
          <w:sz w:val="24"/>
          <w:szCs w:val="24"/>
        </w:rPr>
        <w:t xml:space="preserve">General </w:t>
      </w:r>
      <w:r w:rsidRPr="00DF34B1">
        <w:rPr>
          <w:spacing w:val="-2"/>
          <w:sz w:val="24"/>
          <w:szCs w:val="24"/>
        </w:rPr>
        <w:t>Compliance</w:t>
      </w:r>
    </w:p>
    <w:p w14:paraId="15DFA4D1" w14:textId="77777777" w:rsidR="00DF34B1" w:rsidRPr="00DF34B1" w:rsidRDefault="00DF34B1" w:rsidP="0024411B">
      <w:pPr>
        <w:pStyle w:val="ListParagraph"/>
        <w:numPr>
          <w:ilvl w:val="0"/>
          <w:numId w:val="5"/>
        </w:numPr>
        <w:spacing w:line="240" w:lineRule="auto"/>
        <w:rPr>
          <w:sz w:val="24"/>
          <w:szCs w:val="24"/>
        </w:rPr>
      </w:pPr>
      <w:r w:rsidRPr="00DF34B1">
        <w:rPr>
          <w:sz w:val="24"/>
          <w:szCs w:val="24"/>
        </w:rPr>
        <w:t>Fraud Waste and</w:t>
      </w:r>
      <w:r w:rsidRPr="00DF34B1">
        <w:rPr>
          <w:spacing w:val="-1"/>
          <w:sz w:val="24"/>
          <w:szCs w:val="24"/>
        </w:rPr>
        <w:t xml:space="preserve"> </w:t>
      </w:r>
      <w:r w:rsidRPr="00DF34B1">
        <w:rPr>
          <w:sz w:val="24"/>
          <w:szCs w:val="24"/>
        </w:rPr>
        <w:t>Abuse</w:t>
      </w:r>
      <w:r w:rsidRPr="00DF34B1">
        <w:rPr>
          <w:spacing w:val="-1"/>
          <w:sz w:val="24"/>
          <w:szCs w:val="24"/>
        </w:rPr>
        <w:t xml:space="preserve"> </w:t>
      </w:r>
      <w:r w:rsidRPr="00DF34B1">
        <w:rPr>
          <w:sz w:val="24"/>
          <w:szCs w:val="24"/>
        </w:rPr>
        <w:t>Part</w:t>
      </w:r>
      <w:r w:rsidRPr="00DF34B1">
        <w:rPr>
          <w:spacing w:val="-2"/>
          <w:sz w:val="24"/>
          <w:szCs w:val="24"/>
        </w:rPr>
        <w:t xml:space="preserve"> </w:t>
      </w:r>
      <w:r w:rsidRPr="00DF34B1">
        <w:rPr>
          <w:spacing w:val="-10"/>
          <w:sz w:val="24"/>
          <w:szCs w:val="24"/>
        </w:rPr>
        <w:t>1</w:t>
      </w:r>
    </w:p>
    <w:p w14:paraId="3FC2AA09" w14:textId="77777777" w:rsidR="00DF34B1" w:rsidRPr="00DF34B1" w:rsidRDefault="00DF34B1" w:rsidP="0024411B">
      <w:pPr>
        <w:pStyle w:val="ListParagraph"/>
        <w:numPr>
          <w:ilvl w:val="0"/>
          <w:numId w:val="5"/>
        </w:numPr>
        <w:tabs>
          <w:tab w:val="left" w:pos="1042"/>
          <w:tab w:val="left" w:pos="1043"/>
        </w:tabs>
        <w:spacing w:line="240" w:lineRule="auto"/>
        <w:rPr>
          <w:sz w:val="24"/>
          <w:szCs w:val="24"/>
        </w:rPr>
      </w:pPr>
      <w:r w:rsidRPr="00DF34B1">
        <w:rPr>
          <w:sz w:val="24"/>
          <w:szCs w:val="24"/>
        </w:rPr>
        <w:t>Fraud Waste and</w:t>
      </w:r>
      <w:r w:rsidRPr="00DF34B1">
        <w:rPr>
          <w:spacing w:val="-1"/>
          <w:sz w:val="24"/>
          <w:szCs w:val="24"/>
        </w:rPr>
        <w:t xml:space="preserve"> </w:t>
      </w:r>
      <w:r w:rsidRPr="00DF34B1">
        <w:rPr>
          <w:sz w:val="24"/>
          <w:szCs w:val="24"/>
        </w:rPr>
        <w:t>Abuse</w:t>
      </w:r>
      <w:r w:rsidRPr="00DF34B1">
        <w:rPr>
          <w:spacing w:val="-1"/>
          <w:sz w:val="24"/>
          <w:szCs w:val="24"/>
        </w:rPr>
        <w:t xml:space="preserve"> </w:t>
      </w:r>
      <w:r w:rsidRPr="00DF34B1">
        <w:rPr>
          <w:sz w:val="24"/>
          <w:szCs w:val="24"/>
        </w:rPr>
        <w:t>Part</w:t>
      </w:r>
      <w:r w:rsidRPr="00DF34B1">
        <w:rPr>
          <w:spacing w:val="-2"/>
          <w:sz w:val="24"/>
          <w:szCs w:val="24"/>
        </w:rPr>
        <w:t xml:space="preserve"> </w:t>
      </w:r>
      <w:r w:rsidRPr="00DF34B1">
        <w:rPr>
          <w:spacing w:val="-10"/>
          <w:sz w:val="24"/>
          <w:szCs w:val="24"/>
        </w:rPr>
        <w:t>2</w:t>
      </w:r>
    </w:p>
    <w:p w14:paraId="2A01F962" w14:textId="77777777" w:rsidR="00DF34B1" w:rsidRPr="00DF34B1" w:rsidRDefault="00DF34B1" w:rsidP="0024411B">
      <w:pPr>
        <w:pStyle w:val="ListParagraph"/>
        <w:numPr>
          <w:ilvl w:val="0"/>
          <w:numId w:val="5"/>
        </w:numPr>
        <w:tabs>
          <w:tab w:val="left" w:pos="1042"/>
          <w:tab w:val="left" w:pos="1043"/>
        </w:tabs>
        <w:spacing w:line="240" w:lineRule="auto"/>
        <w:rPr>
          <w:sz w:val="24"/>
          <w:szCs w:val="24"/>
        </w:rPr>
      </w:pPr>
      <w:r w:rsidRPr="00DF34B1">
        <w:rPr>
          <w:spacing w:val="-2"/>
          <w:sz w:val="24"/>
          <w:szCs w:val="24"/>
        </w:rPr>
        <w:t>HIPAA</w:t>
      </w:r>
    </w:p>
    <w:p w14:paraId="28C8DD79" w14:textId="77777777" w:rsidR="00DF34B1" w:rsidRPr="00DF34B1" w:rsidRDefault="00DF34B1" w:rsidP="0024411B">
      <w:pPr>
        <w:pStyle w:val="ListParagraph"/>
        <w:numPr>
          <w:ilvl w:val="0"/>
          <w:numId w:val="5"/>
        </w:numPr>
        <w:tabs>
          <w:tab w:val="left" w:pos="1042"/>
          <w:tab w:val="left" w:pos="1043"/>
        </w:tabs>
        <w:spacing w:line="240" w:lineRule="auto"/>
        <w:rPr>
          <w:sz w:val="24"/>
          <w:szCs w:val="24"/>
        </w:rPr>
      </w:pPr>
      <w:r w:rsidRPr="00DF34B1">
        <w:rPr>
          <w:sz w:val="24"/>
          <w:szCs w:val="24"/>
        </w:rPr>
        <w:t>P&amp;P</w:t>
      </w:r>
      <w:r w:rsidRPr="00DF34B1">
        <w:rPr>
          <w:spacing w:val="-4"/>
          <w:sz w:val="24"/>
          <w:szCs w:val="24"/>
        </w:rPr>
        <w:t xml:space="preserve"> </w:t>
      </w:r>
      <w:r w:rsidRPr="00DF34B1">
        <w:rPr>
          <w:sz w:val="24"/>
          <w:szCs w:val="24"/>
        </w:rPr>
        <w:t>location</w:t>
      </w:r>
      <w:r w:rsidRPr="00DF34B1">
        <w:rPr>
          <w:spacing w:val="-1"/>
          <w:sz w:val="24"/>
          <w:szCs w:val="24"/>
        </w:rPr>
        <w:t xml:space="preserve"> </w:t>
      </w:r>
      <w:r w:rsidRPr="00DF34B1">
        <w:rPr>
          <w:spacing w:val="-2"/>
          <w:sz w:val="24"/>
          <w:szCs w:val="24"/>
        </w:rPr>
        <w:t>notification</w:t>
      </w:r>
    </w:p>
    <w:p w14:paraId="3CE53FA0" w14:textId="77777777" w:rsidR="00DF34B1" w:rsidRPr="00DF34B1" w:rsidRDefault="00DF34B1" w:rsidP="0024411B">
      <w:pPr>
        <w:pStyle w:val="ListParagraph"/>
        <w:numPr>
          <w:ilvl w:val="0"/>
          <w:numId w:val="5"/>
        </w:numPr>
        <w:tabs>
          <w:tab w:val="left" w:pos="1042"/>
          <w:tab w:val="left" w:pos="1043"/>
        </w:tabs>
        <w:spacing w:line="240" w:lineRule="auto"/>
        <w:rPr>
          <w:sz w:val="24"/>
          <w:szCs w:val="24"/>
        </w:rPr>
      </w:pPr>
      <w:r w:rsidRPr="00DF34B1">
        <w:rPr>
          <w:spacing w:val="-2"/>
          <w:sz w:val="24"/>
          <w:szCs w:val="24"/>
        </w:rPr>
        <w:t>Code of Conduct</w:t>
      </w:r>
    </w:p>
    <w:p w14:paraId="41C6C0B4" w14:textId="77777777" w:rsidR="00DF34B1" w:rsidRPr="00DF34B1" w:rsidRDefault="00DF34B1" w:rsidP="0024411B">
      <w:pPr>
        <w:pStyle w:val="BodyText"/>
        <w:ind w:right="501"/>
        <w:jc w:val="both"/>
      </w:pPr>
    </w:p>
    <w:p w14:paraId="00DBA298" w14:textId="77777777" w:rsidR="00DF34B1" w:rsidRPr="00DF34B1" w:rsidRDefault="00DF34B1" w:rsidP="0024411B">
      <w:pPr>
        <w:pStyle w:val="BodyText"/>
        <w:ind w:right="497"/>
        <w:jc w:val="both"/>
      </w:pPr>
      <w:r w:rsidRPr="00DF34B1">
        <w:t xml:space="preserve">By signing the below, I am certifying I have reviewed and will abide by the referenced materials above and all regulatory requirements and processes outlined in these </w:t>
      </w:r>
      <w:r w:rsidRPr="00DF34B1">
        <w:rPr>
          <w:spacing w:val="-2"/>
        </w:rPr>
        <w:t>documents/trainings I received.</w:t>
      </w:r>
    </w:p>
    <w:p w14:paraId="04F95599" w14:textId="77777777" w:rsidR="00DF34B1" w:rsidRPr="00DF34B1" w:rsidRDefault="00DF34B1" w:rsidP="0024411B">
      <w:pPr>
        <w:pStyle w:val="BodyText"/>
      </w:pPr>
    </w:p>
    <w:p w14:paraId="6C5580C8" w14:textId="77777777" w:rsidR="00DF34B1" w:rsidRPr="00DF34B1" w:rsidRDefault="00DF34B1" w:rsidP="0024411B">
      <w:pPr>
        <w:pStyle w:val="BodyText"/>
      </w:pPr>
    </w:p>
    <w:p w14:paraId="273A78D1" w14:textId="77777777" w:rsidR="00DF34B1" w:rsidRPr="00DF34B1" w:rsidRDefault="00DF34B1" w:rsidP="0024411B">
      <w:pPr>
        <w:pStyle w:val="BodyText"/>
        <w:tabs>
          <w:tab w:val="left" w:pos="5341"/>
        </w:tabs>
        <w:jc w:val="both"/>
      </w:pPr>
      <w:r w:rsidRPr="00DF34B1">
        <w:t xml:space="preserve">Print Name/Entity: </w:t>
      </w:r>
      <w:r w:rsidRPr="00DF34B1">
        <w:rPr>
          <w:u w:val="single"/>
        </w:rPr>
        <w:tab/>
      </w:r>
    </w:p>
    <w:p w14:paraId="0939C3C5" w14:textId="77777777" w:rsidR="00DF34B1" w:rsidRPr="00DF34B1" w:rsidRDefault="00DF34B1" w:rsidP="0024411B">
      <w:pPr>
        <w:pStyle w:val="BodyText"/>
      </w:pPr>
    </w:p>
    <w:p w14:paraId="081807E1" w14:textId="41A1D60D" w:rsidR="00DF34B1" w:rsidRPr="00DF34B1" w:rsidRDefault="005E3BFE" w:rsidP="0024411B">
      <w:pPr>
        <w:pStyle w:val="BodyText"/>
        <w:tabs>
          <w:tab w:val="left" w:pos="5401"/>
        </w:tabs>
      </w:pPr>
      <w:r>
        <w:t xml:space="preserve">Wet </w:t>
      </w:r>
      <w:r w:rsidR="00DF34B1" w:rsidRPr="00DF34B1">
        <w:t xml:space="preserve">Signature: </w:t>
      </w:r>
      <w:r w:rsidR="00DF34B1" w:rsidRPr="00DF34B1">
        <w:rPr>
          <w:u w:val="single"/>
        </w:rPr>
        <w:tab/>
      </w:r>
    </w:p>
    <w:p w14:paraId="1CF2F5C4" w14:textId="77777777" w:rsidR="00DF34B1" w:rsidRPr="00DF34B1" w:rsidRDefault="00DF34B1" w:rsidP="0024411B">
      <w:pPr>
        <w:pStyle w:val="BodyText"/>
      </w:pPr>
    </w:p>
    <w:p w14:paraId="2FCB2E6E" w14:textId="77777777" w:rsidR="00DF34B1" w:rsidRPr="00DF34B1" w:rsidRDefault="00DF34B1" w:rsidP="0024411B">
      <w:pPr>
        <w:pStyle w:val="BodyText"/>
        <w:tabs>
          <w:tab w:val="left" w:pos="5375"/>
        </w:tabs>
      </w:pPr>
      <w:r w:rsidRPr="00DF34B1">
        <w:t xml:space="preserve">Department/Entity: </w:t>
      </w:r>
      <w:r w:rsidRPr="00DF34B1">
        <w:rPr>
          <w:u w:val="single"/>
        </w:rPr>
        <w:tab/>
      </w:r>
    </w:p>
    <w:p w14:paraId="20C0FDB7" w14:textId="77777777" w:rsidR="00DF34B1" w:rsidRPr="00DF34B1" w:rsidRDefault="00DF34B1" w:rsidP="0024411B">
      <w:pPr>
        <w:pStyle w:val="BodyText"/>
      </w:pPr>
    </w:p>
    <w:p w14:paraId="26D22176" w14:textId="77777777" w:rsidR="00DF34B1" w:rsidRPr="00DF34B1" w:rsidRDefault="00DF34B1" w:rsidP="0024411B">
      <w:pPr>
        <w:pStyle w:val="BodyText"/>
        <w:tabs>
          <w:tab w:val="left" w:pos="5416"/>
        </w:tabs>
      </w:pPr>
      <w:r w:rsidRPr="00DF34B1">
        <w:t xml:space="preserve">Date: </w:t>
      </w:r>
      <w:r w:rsidRPr="00DF34B1">
        <w:rPr>
          <w:u w:val="single"/>
        </w:rPr>
        <w:tab/>
      </w:r>
    </w:p>
    <w:p w14:paraId="665A6662" w14:textId="77777777" w:rsidR="00DF34B1" w:rsidRPr="00DF34B1" w:rsidRDefault="00DF34B1" w:rsidP="0024411B">
      <w:pPr>
        <w:pStyle w:val="BodyText"/>
      </w:pPr>
    </w:p>
    <w:p w14:paraId="3516B87C" w14:textId="77777777" w:rsidR="00DF34B1" w:rsidRPr="00DF34B1" w:rsidRDefault="00DF34B1" w:rsidP="0024411B">
      <w:pPr>
        <w:pStyle w:val="BodyText"/>
      </w:pPr>
    </w:p>
    <w:p w14:paraId="43B042B1" w14:textId="77777777" w:rsidR="00DF34B1" w:rsidRPr="00DF34B1" w:rsidRDefault="00DF34B1" w:rsidP="0024411B">
      <w:pPr>
        <w:pStyle w:val="BodyText"/>
        <w:ind w:right="6058"/>
      </w:pPr>
      <w:r w:rsidRPr="00DF34B1">
        <w:fldChar w:fldCharType="begin">
          <w:ffData>
            <w:name w:val="Check1"/>
            <w:enabled/>
            <w:calcOnExit w:val="0"/>
            <w:checkBox>
              <w:sizeAuto/>
              <w:default w:val="0"/>
            </w:checkBox>
          </w:ffData>
        </w:fldChar>
      </w:r>
      <w:bookmarkStart w:id="0" w:name="Check1"/>
      <w:r w:rsidRPr="00DF34B1">
        <w:instrText xml:space="preserve"> FORMCHECKBOX </w:instrText>
      </w:r>
      <w:r w:rsidRPr="00DF34B1">
        <w:fldChar w:fldCharType="separate"/>
      </w:r>
      <w:r w:rsidRPr="00DF34B1">
        <w:fldChar w:fldCharType="end"/>
      </w:r>
      <w:bookmarkEnd w:id="0"/>
      <w:r w:rsidRPr="00DF34B1">
        <w:t xml:space="preserve"> New</w:t>
      </w:r>
      <w:r w:rsidRPr="00DF34B1">
        <w:rPr>
          <w:spacing w:val="-8"/>
        </w:rPr>
        <w:t xml:space="preserve"> </w:t>
      </w:r>
      <w:r w:rsidRPr="00DF34B1">
        <w:t>Hire</w:t>
      </w:r>
      <w:r w:rsidRPr="00DF34B1">
        <w:rPr>
          <w:spacing w:val="-10"/>
        </w:rPr>
        <w:t xml:space="preserve"> </w:t>
      </w:r>
      <w:r w:rsidRPr="00DF34B1">
        <w:t>(90</w:t>
      </w:r>
      <w:r w:rsidRPr="00DF34B1">
        <w:rPr>
          <w:spacing w:val="-9"/>
        </w:rPr>
        <w:t xml:space="preserve"> </w:t>
      </w:r>
      <w:r w:rsidRPr="00DF34B1">
        <w:t>days</w:t>
      </w:r>
      <w:r w:rsidRPr="00DF34B1">
        <w:rPr>
          <w:spacing w:val="-6"/>
        </w:rPr>
        <w:t xml:space="preserve"> </w:t>
      </w:r>
      <w:r w:rsidRPr="00DF34B1">
        <w:t>after</w:t>
      </w:r>
      <w:r w:rsidRPr="00DF34B1">
        <w:rPr>
          <w:spacing w:val="-8"/>
        </w:rPr>
        <w:t xml:space="preserve"> </w:t>
      </w:r>
      <w:r w:rsidRPr="00DF34B1">
        <w:t xml:space="preserve">hire) </w:t>
      </w:r>
    </w:p>
    <w:p w14:paraId="5E31AC57" w14:textId="32E3E35F" w:rsidR="00996E10" w:rsidRDefault="00DF34B1" w:rsidP="0024411B">
      <w:pPr>
        <w:pStyle w:val="BodyText"/>
        <w:ind w:right="6058"/>
        <w:rPr>
          <w:spacing w:val="-2"/>
        </w:rPr>
      </w:pPr>
      <w:r w:rsidRPr="00DF34B1">
        <w:fldChar w:fldCharType="begin">
          <w:ffData>
            <w:name w:val="Check2"/>
            <w:enabled/>
            <w:calcOnExit w:val="0"/>
            <w:checkBox>
              <w:sizeAuto/>
              <w:default w:val="0"/>
            </w:checkBox>
          </w:ffData>
        </w:fldChar>
      </w:r>
      <w:bookmarkStart w:id="1" w:name="Check2"/>
      <w:r w:rsidRPr="00DF34B1">
        <w:instrText xml:space="preserve"> FORMCHECKBOX </w:instrText>
      </w:r>
      <w:r w:rsidRPr="00DF34B1">
        <w:fldChar w:fldCharType="separate"/>
      </w:r>
      <w:r w:rsidRPr="00DF34B1">
        <w:fldChar w:fldCharType="end"/>
      </w:r>
      <w:bookmarkEnd w:id="1"/>
      <w:r w:rsidRPr="00DF34B1">
        <w:t xml:space="preserve"> A</w:t>
      </w:r>
      <w:r w:rsidRPr="00DF34B1">
        <w:rPr>
          <w:spacing w:val="-2"/>
        </w:rPr>
        <w:t>nnua</w:t>
      </w:r>
      <w:bookmarkStart w:id="2" w:name="COMPLIANCE_PLAN_ACKNOWLEDGEMENT"/>
      <w:bookmarkStart w:id="3" w:name="CODE_OF_CONDUCT_ACKNOWLEDGEMENT"/>
      <w:bookmarkEnd w:id="2"/>
      <w:bookmarkEnd w:id="3"/>
      <w:r w:rsidRPr="00DF34B1">
        <w:rPr>
          <w:spacing w:val="-2"/>
        </w:rPr>
        <w:t xml:space="preserve">l </w:t>
      </w:r>
    </w:p>
    <w:p w14:paraId="53F4680A" w14:textId="514AF7EB" w:rsidR="005E3BFE" w:rsidRPr="00DF34B1" w:rsidRDefault="005E3BFE" w:rsidP="0024411B">
      <w:pPr>
        <w:pStyle w:val="BodyText"/>
        <w:ind w:right="6058"/>
        <w:rPr>
          <w:spacing w:val="-2"/>
        </w:rPr>
      </w:pPr>
      <w:r w:rsidRPr="00DF34B1">
        <w:fldChar w:fldCharType="begin">
          <w:ffData>
            <w:name w:val="Check2"/>
            <w:enabled/>
            <w:calcOnExit w:val="0"/>
            <w:checkBox>
              <w:sizeAuto/>
              <w:default w:val="0"/>
            </w:checkBox>
          </w:ffData>
        </w:fldChar>
      </w:r>
      <w:r w:rsidRPr="00DF34B1">
        <w:instrText xml:space="preserve"> FORMCHECKBOX </w:instrText>
      </w:r>
      <w:r w:rsidRPr="00DF34B1">
        <w:fldChar w:fldCharType="separate"/>
      </w:r>
      <w:r w:rsidRPr="00DF34B1">
        <w:fldChar w:fldCharType="end"/>
      </w:r>
      <w:r>
        <w:t xml:space="preserve"> Ad-hoc</w:t>
      </w:r>
    </w:p>
    <w:sectPr w:rsidR="005E3BFE" w:rsidRPr="00DF34B1" w:rsidSect="005E3BFE">
      <w:headerReference w:type="default" r:id="rId13"/>
      <w:footerReference w:type="default" r:id="rId14"/>
      <w:pgSz w:w="12240" w:h="15840"/>
      <w:pgMar w:top="1710" w:right="1440" w:bottom="1080" w:left="1440" w:header="720" w:footer="44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A1455" w14:textId="77777777" w:rsidR="00AE53A9" w:rsidRDefault="00AE53A9" w:rsidP="0076690C">
      <w:pPr>
        <w:spacing w:after="0" w:line="240" w:lineRule="auto"/>
      </w:pPr>
      <w:r>
        <w:separator/>
      </w:r>
    </w:p>
  </w:endnote>
  <w:endnote w:type="continuationSeparator" w:id="0">
    <w:p w14:paraId="1D9928AE" w14:textId="77777777" w:rsidR="00AE53A9" w:rsidRDefault="00AE53A9" w:rsidP="00766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7DFD" w14:textId="229CD8DA" w:rsidR="00996E10" w:rsidRDefault="00996E10">
    <w:pPr>
      <w:pStyle w:val="Footer"/>
      <w:rPr>
        <w:rFonts w:ascii="Times New Roman" w:hAnsi="Times New Roman" w:cs="Times New Roman"/>
        <w:sz w:val="20"/>
        <w:szCs w:val="20"/>
      </w:rPr>
    </w:pPr>
    <w:r w:rsidRPr="00996E10">
      <w:rPr>
        <w:rFonts w:ascii="Times New Roman" w:hAnsi="Times New Roman" w:cs="Times New Roman"/>
        <w:sz w:val="20"/>
        <w:szCs w:val="20"/>
      </w:rPr>
      <w:t xml:space="preserve">Updated: </w:t>
    </w:r>
    <w:r w:rsidR="00351626">
      <w:rPr>
        <w:rFonts w:ascii="Times New Roman" w:hAnsi="Times New Roman" w:cs="Times New Roman"/>
        <w:sz w:val="20"/>
        <w:szCs w:val="20"/>
      </w:rPr>
      <w:t>05</w:t>
    </w:r>
    <w:r w:rsidR="005E3BFE">
      <w:rPr>
        <w:rFonts w:ascii="Times New Roman" w:hAnsi="Times New Roman" w:cs="Times New Roman"/>
        <w:sz w:val="20"/>
        <w:szCs w:val="20"/>
      </w:rPr>
      <w:t>/</w:t>
    </w:r>
    <w:r w:rsidR="00351626">
      <w:rPr>
        <w:rFonts w:ascii="Times New Roman" w:hAnsi="Times New Roman" w:cs="Times New Roman"/>
        <w:sz w:val="20"/>
        <w:szCs w:val="20"/>
      </w:rPr>
      <w:t>18</w:t>
    </w:r>
    <w:r w:rsidR="005E3BFE">
      <w:rPr>
        <w:rFonts w:ascii="Times New Roman" w:hAnsi="Times New Roman" w:cs="Times New Roman"/>
        <w:sz w:val="20"/>
        <w:szCs w:val="20"/>
      </w:rPr>
      <w:t>/2</w:t>
    </w:r>
    <w:r w:rsidR="00351626">
      <w:rPr>
        <w:rFonts w:ascii="Times New Roman" w:hAnsi="Times New Roman" w:cs="Times New Roman"/>
        <w:sz w:val="20"/>
        <w:szCs w:val="20"/>
      </w:rPr>
      <w:t>6</w:t>
    </w:r>
  </w:p>
  <w:p w14:paraId="2CD99CA9" w14:textId="6A1F694E" w:rsidR="00996E10" w:rsidRPr="00996E10" w:rsidRDefault="00996E10">
    <w:pPr>
      <w:pStyle w:val="Footer"/>
      <w:rPr>
        <w:rFonts w:ascii="Times New Roman" w:hAnsi="Times New Roman" w:cs="Times New Roman"/>
        <w:sz w:val="20"/>
        <w:szCs w:val="20"/>
      </w:rPr>
    </w:pPr>
    <w:r w:rsidRPr="00996E10">
      <w:rPr>
        <w:rFonts w:ascii="Times New Roman" w:hAnsi="Times New Roman" w:cs="Times New Roman"/>
        <w:sz w:val="20"/>
        <w:szCs w:val="20"/>
      </w:rPr>
      <w:t>Committee Approval</w:t>
    </w:r>
    <w:r w:rsidR="00BD60FE">
      <w:rPr>
        <w:rFonts w:ascii="Times New Roman" w:hAnsi="Times New Roman" w:cs="Times New Roman"/>
        <w:sz w:val="20"/>
        <w:szCs w:val="20"/>
      </w:rPr>
      <w:t>:</w:t>
    </w:r>
    <w:r w:rsidR="00B31C1B">
      <w:rPr>
        <w:rFonts w:ascii="Times New Roman" w:hAnsi="Times New Roman" w:cs="Times New Roman"/>
        <w:sz w:val="20"/>
        <w:szCs w:val="20"/>
      </w:rPr>
      <w:t xml:space="preserve"> </w:t>
    </w:r>
    <w:r w:rsidR="0051650C">
      <w:rPr>
        <w:rFonts w:ascii="Times New Roman" w:hAnsi="Times New Roman" w:cs="Times New Roman"/>
        <w:sz w:val="20"/>
        <w:szCs w:val="20"/>
      </w:rPr>
      <w:t>10/28/26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CFA50" w14:textId="77777777" w:rsidR="00AE53A9" w:rsidRDefault="00AE53A9" w:rsidP="0076690C">
      <w:pPr>
        <w:spacing w:after="0" w:line="240" w:lineRule="auto"/>
      </w:pPr>
      <w:r>
        <w:separator/>
      </w:r>
    </w:p>
  </w:footnote>
  <w:footnote w:type="continuationSeparator" w:id="0">
    <w:p w14:paraId="6EF1A94E" w14:textId="77777777" w:rsidR="00AE53A9" w:rsidRDefault="00AE53A9" w:rsidP="00766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EDDD5" w14:textId="577E0F00" w:rsidR="0076690C" w:rsidRDefault="0076690C">
    <w:pPr>
      <w:pStyle w:val="Header"/>
    </w:pPr>
    <w:r>
      <w:rPr>
        <w:noProof/>
      </w:rPr>
      <w:drawing>
        <wp:anchor distT="0" distB="0" distL="114300" distR="114300" simplePos="0" relativeHeight="251659264" behindDoc="1" locked="0" layoutInCell="1" allowOverlap="1" wp14:anchorId="19220A8B" wp14:editId="3006A7EB">
          <wp:simplePos x="0" y="0"/>
          <wp:positionH relativeFrom="margin">
            <wp:posOffset>2066925</wp:posOffset>
          </wp:positionH>
          <wp:positionV relativeFrom="paragraph">
            <wp:posOffset>-274740</wp:posOffset>
          </wp:positionV>
          <wp:extent cx="1806575" cy="787400"/>
          <wp:effectExtent l="0" t="0" r="3175" b="0"/>
          <wp:wrapTight wrapText="bothSides">
            <wp:wrapPolygon edited="0">
              <wp:start x="0" y="0"/>
              <wp:lineTo x="0" y="20903"/>
              <wp:lineTo x="21410" y="20903"/>
              <wp:lineTo x="21410" y="0"/>
              <wp:lineTo x="0" y="0"/>
            </wp:wrapPolygon>
          </wp:wrapTight>
          <wp:docPr id="487066135" name="Picture 487066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6575" cy="787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C21BF"/>
    <w:multiLevelType w:val="hybridMultilevel"/>
    <w:tmpl w:val="84CAB716"/>
    <w:lvl w:ilvl="0" w:tplc="3D2C0E0C">
      <w:numFmt w:val="bullet"/>
      <w:lvlText w:val=""/>
      <w:lvlJc w:val="left"/>
      <w:pPr>
        <w:ind w:left="1000" w:hanging="360"/>
      </w:pPr>
      <w:rPr>
        <w:rFonts w:ascii="Symbol" w:eastAsia="Symbol" w:hAnsi="Symbol" w:cs="Symbol" w:hint="default"/>
        <w:w w:val="100"/>
        <w:lang w:val="en-US" w:eastAsia="en-US" w:bidi="ar-SA"/>
      </w:rPr>
    </w:lvl>
    <w:lvl w:ilvl="1" w:tplc="3D7E76EC">
      <w:numFmt w:val="bullet"/>
      <w:lvlText w:val=""/>
      <w:lvlJc w:val="left"/>
      <w:pPr>
        <w:ind w:left="2441" w:hanging="361"/>
      </w:pPr>
      <w:rPr>
        <w:rFonts w:ascii="Wingdings" w:eastAsia="Wingdings" w:hAnsi="Wingdings" w:cs="Wingdings" w:hint="default"/>
        <w:b w:val="0"/>
        <w:bCs w:val="0"/>
        <w:i w:val="0"/>
        <w:iCs w:val="0"/>
        <w:w w:val="100"/>
        <w:sz w:val="24"/>
        <w:szCs w:val="24"/>
        <w:lang w:val="en-US" w:eastAsia="en-US" w:bidi="ar-SA"/>
      </w:rPr>
    </w:lvl>
    <w:lvl w:ilvl="2" w:tplc="B91E32C8">
      <w:numFmt w:val="bullet"/>
      <w:lvlText w:val="•"/>
      <w:lvlJc w:val="left"/>
      <w:pPr>
        <w:ind w:left="3295" w:hanging="361"/>
      </w:pPr>
      <w:rPr>
        <w:rFonts w:hint="default"/>
        <w:lang w:val="en-US" w:eastAsia="en-US" w:bidi="ar-SA"/>
      </w:rPr>
    </w:lvl>
    <w:lvl w:ilvl="3" w:tplc="7EAE369E">
      <w:numFmt w:val="bullet"/>
      <w:lvlText w:val="•"/>
      <w:lvlJc w:val="left"/>
      <w:pPr>
        <w:ind w:left="4151" w:hanging="361"/>
      </w:pPr>
      <w:rPr>
        <w:rFonts w:hint="default"/>
        <w:lang w:val="en-US" w:eastAsia="en-US" w:bidi="ar-SA"/>
      </w:rPr>
    </w:lvl>
    <w:lvl w:ilvl="4" w:tplc="CE02BB58">
      <w:numFmt w:val="bullet"/>
      <w:lvlText w:val="•"/>
      <w:lvlJc w:val="left"/>
      <w:pPr>
        <w:ind w:left="5006" w:hanging="361"/>
      </w:pPr>
      <w:rPr>
        <w:rFonts w:hint="default"/>
        <w:lang w:val="en-US" w:eastAsia="en-US" w:bidi="ar-SA"/>
      </w:rPr>
    </w:lvl>
    <w:lvl w:ilvl="5" w:tplc="D95C449A">
      <w:numFmt w:val="bullet"/>
      <w:lvlText w:val="•"/>
      <w:lvlJc w:val="left"/>
      <w:pPr>
        <w:ind w:left="5862" w:hanging="361"/>
      </w:pPr>
      <w:rPr>
        <w:rFonts w:hint="default"/>
        <w:lang w:val="en-US" w:eastAsia="en-US" w:bidi="ar-SA"/>
      </w:rPr>
    </w:lvl>
    <w:lvl w:ilvl="6" w:tplc="293A1044">
      <w:numFmt w:val="bullet"/>
      <w:lvlText w:val="•"/>
      <w:lvlJc w:val="left"/>
      <w:pPr>
        <w:ind w:left="6717" w:hanging="361"/>
      </w:pPr>
      <w:rPr>
        <w:rFonts w:hint="default"/>
        <w:lang w:val="en-US" w:eastAsia="en-US" w:bidi="ar-SA"/>
      </w:rPr>
    </w:lvl>
    <w:lvl w:ilvl="7" w:tplc="83E4562E">
      <w:numFmt w:val="bullet"/>
      <w:lvlText w:val="•"/>
      <w:lvlJc w:val="left"/>
      <w:pPr>
        <w:ind w:left="7573" w:hanging="361"/>
      </w:pPr>
      <w:rPr>
        <w:rFonts w:hint="default"/>
        <w:lang w:val="en-US" w:eastAsia="en-US" w:bidi="ar-SA"/>
      </w:rPr>
    </w:lvl>
    <w:lvl w:ilvl="8" w:tplc="736C514A">
      <w:numFmt w:val="bullet"/>
      <w:lvlText w:val="•"/>
      <w:lvlJc w:val="left"/>
      <w:pPr>
        <w:ind w:left="8428" w:hanging="361"/>
      </w:pPr>
      <w:rPr>
        <w:rFonts w:hint="default"/>
        <w:lang w:val="en-US" w:eastAsia="en-US" w:bidi="ar-SA"/>
      </w:rPr>
    </w:lvl>
  </w:abstractNum>
  <w:abstractNum w:abstractNumId="1" w15:restartNumberingAfterBreak="0">
    <w:nsid w:val="2DC111A7"/>
    <w:multiLevelType w:val="hybridMultilevel"/>
    <w:tmpl w:val="C9507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A14FF2"/>
    <w:multiLevelType w:val="singleLevel"/>
    <w:tmpl w:val="3AE014D4"/>
    <w:lvl w:ilvl="0">
      <w:start w:val="1"/>
      <w:numFmt w:val="bullet"/>
      <w:pStyle w:val="list2"/>
      <w:lvlText w:val=""/>
      <w:lvlJc w:val="left"/>
      <w:pPr>
        <w:tabs>
          <w:tab w:val="num" w:pos="360"/>
        </w:tabs>
        <w:ind w:left="360" w:hanging="360"/>
      </w:pPr>
      <w:rPr>
        <w:rFonts w:ascii="Symbol" w:hAnsi="Symbol" w:hint="default"/>
        <w:sz w:val="28"/>
      </w:rPr>
    </w:lvl>
  </w:abstractNum>
  <w:abstractNum w:abstractNumId="3" w15:restartNumberingAfterBreak="0">
    <w:nsid w:val="65BC25A7"/>
    <w:multiLevelType w:val="hybridMultilevel"/>
    <w:tmpl w:val="589CB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D853AD"/>
    <w:multiLevelType w:val="hybridMultilevel"/>
    <w:tmpl w:val="AE94D0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843FBA"/>
    <w:multiLevelType w:val="hybridMultilevel"/>
    <w:tmpl w:val="F87A0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4392357">
    <w:abstractNumId w:val="0"/>
  </w:num>
  <w:num w:numId="2" w16cid:durableId="1374453557">
    <w:abstractNumId w:val="2"/>
  </w:num>
  <w:num w:numId="3" w16cid:durableId="1155951833">
    <w:abstractNumId w:val="4"/>
  </w:num>
  <w:num w:numId="4" w16cid:durableId="654257127">
    <w:abstractNumId w:val="3"/>
  </w:num>
  <w:num w:numId="5" w16cid:durableId="1724911859">
    <w:abstractNumId w:val="5"/>
  </w:num>
  <w:num w:numId="6" w16cid:durableId="193270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90C"/>
    <w:rsid w:val="00065329"/>
    <w:rsid w:val="000E156B"/>
    <w:rsid w:val="000F3F4A"/>
    <w:rsid w:val="00101153"/>
    <w:rsid w:val="001579AC"/>
    <w:rsid w:val="00167EA2"/>
    <w:rsid w:val="00180A5F"/>
    <w:rsid w:val="00180FC1"/>
    <w:rsid w:val="001D0D44"/>
    <w:rsid w:val="00242143"/>
    <w:rsid w:val="0024411B"/>
    <w:rsid w:val="00254017"/>
    <w:rsid w:val="00271265"/>
    <w:rsid w:val="002750DD"/>
    <w:rsid w:val="00295F94"/>
    <w:rsid w:val="00296AFC"/>
    <w:rsid w:val="003367A4"/>
    <w:rsid w:val="003473E7"/>
    <w:rsid w:val="00351626"/>
    <w:rsid w:val="00365596"/>
    <w:rsid w:val="00381AF0"/>
    <w:rsid w:val="00385FBE"/>
    <w:rsid w:val="003D45BE"/>
    <w:rsid w:val="003D7A54"/>
    <w:rsid w:val="00404AA8"/>
    <w:rsid w:val="00426530"/>
    <w:rsid w:val="004325DD"/>
    <w:rsid w:val="00444529"/>
    <w:rsid w:val="004479A0"/>
    <w:rsid w:val="0048605D"/>
    <w:rsid w:val="00494B90"/>
    <w:rsid w:val="004D5303"/>
    <w:rsid w:val="004E4A9A"/>
    <w:rsid w:val="00501579"/>
    <w:rsid w:val="0051650C"/>
    <w:rsid w:val="00527B80"/>
    <w:rsid w:val="00532355"/>
    <w:rsid w:val="00532F2C"/>
    <w:rsid w:val="00547F76"/>
    <w:rsid w:val="0056204D"/>
    <w:rsid w:val="00583D63"/>
    <w:rsid w:val="005B2A7C"/>
    <w:rsid w:val="005E3BFE"/>
    <w:rsid w:val="006023EF"/>
    <w:rsid w:val="006101A8"/>
    <w:rsid w:val="00660335"/>
    <w:rsid w:val="00663B09"/>
    <w:rsid w:val="00692E32"/>
    <w:rsid w:val="006E1ADE"/>
    <w:rsid w:val="00724499"/>
    <w:rsid w:val="00757EAE"/>
    <w:rsid w:val="0076690C"/>
    <w:rsid w:val="007C3048"/>
    <w:rsid w:val="007D4003"/>
    <w:rsid w:val="00855E0E"/>
    <w:rsid w:val="008576D4"/>
    <w:rsid w:val="008576FA"/>
    <w:rsid w:val="00863638"/>
    <w:rsid w:val="00864076"/>
    <w:rsid w:val="00873E7A"/>
    <w:rsid w:val="00896E78"/>
    <w:rsid w:val="008A2328"/>
    <w:rsid w:val="008A7655"/>
    <w:rsid w:val="008D5CB1"/>
    <w:rsid w:val="009061CA"/>
    <w:rsid w:val="00931690"/>
    <w:rsid w:val="009676D8"/>
    <w:rsid w:val="009705FE"/>
    <w:rsid w:val="00973B9A"/>
    <w:rsid w:val="00996E10"/>
    <w:rsid w:val="009B56D2"/>
    <w:rsid w:val="009B6123"/>
    <w:rsid w:val="00A0607F"/>
    <w:rsid w:val="00A1029B"/>
    <w:rsid w:val="00A1250F"/>
    <w:rsid w:val="00A14CE1"/>
    <w:rsid w:val="00A23A09"/>
    <w:rsid w:val="00A30958"/>
    <w:rsid w:val="00A32A75"/>
    <w:rsid w:val="00A90F13"/>
    <w:rsid w:val="00A97EFE"/>
    <w:rsid w:val="00AA3786"/>
    <w:rsid w:val="00AE2941"/>
    <w:rsid w:val="00AE53A9"/>
    <w:rsid w:val="00B1698F"/>
    <w:rsid w:val="00B31C1B"/>
    <w:rsid w:val="00B43CA0"/>
    <w:rsid w:val="00B44436"/>
    <w:rsid w:val="00B556BA"/>
    <w:rsid w:val="00B8754E"/>
    <w:rsid w:val="00B87A1B"/>
    <w:rsid w:val="00B87C09"/>
    <w:rsid w:val="00BA22FC"/>
    <w:rsid w:val="00BC30CB"/>
    <w:rsid w:val="00BD60FE"/>
    <w:rsid w:val="00C27E56"/>
    <w:rsid w:val="00C44D90"/>
    <w:rsid w:val="00C93C47"/>
    <w:rsid w:val="00CE625D"/>
    <w:rsid w:val="00CF4570"/>
    <w:rsid w:val="00CF710F"/>
    <w:rsid w:val="00D124C8"/>
    <w:rsid w:val="00D216DB"/>
    <w:rsid w:val="00D3012A"/>
    <w:rsid w:val="00D944FC"/>
    <w:rsid w:val="00D946AC"/>
    <w:rsid w:val="00DC67EC"/>
    <w:rsid w:val="00DC6D48"/>
    <w:rsid w:val="00DF34B1"/>
    <w:rsid w:val="00E05994"/>
    <w:rsid w:val="00E3189E"/>
    <w:rsid w:val="00E350A3"/>
    <w:rsid w:val="00E63193"/>
    <w:rsid w:val="00E83ABE"/>
    <w:rsid w:val="00E9093F"/>
    <w:rsid w:val="00EA1F4B"/>
    <w:rsid w:val="00EB45E3"/>
    <w:rsid w:val="00F215B1"/>
    <w:rsid w:val="00F51BF6"/>
    <w:rsid w:val="00F5287F"/>
    <w:rsid w:val="00F55740"/>
    <w:rsid w:val="00F55A17"/>
    <w:rsid w:val="00F7145E"/>
    <w:rsid w:val="00FA07C5"/>
    <w:rsid w:val="00FC6A49"/>
    <w:rsid w:val="00FE56F3"/>
    <w:rsid w:val="00FF139E"/>
    <w:rsid w:val="00FF53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B4517"/>
  <w15:chartTrackingRefBased/>
  <w15:docId w15:val="{5F89C168-CB11-423B-B870-957B9562F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05D"/>
  </w:style>
  <w:style w:type="paragraph" w:styleId="Heading1">
    <w:name w:val="heading 1"/>
    <w:basedOn w:val="Normal"/>
    <w:link w:val="Heading1Char"/>
    <w:uiPriority w:val="9"/>
    <w:qFormat/>
    <w:rsid w:val="00547F76"/>
    <w:pPr>
      <w:widowControl w:val="0"/>
      <w:autoSpaceDE w:val="0"/>
      <w:autoSpaceDN w:val="0"/>
      <w:spacing w:after="0" w:line="240" w:lineRule="auto"/>
      <w:ind w:left="251"/>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90C"/>
  </w:style>
  <w:style w:type="paragraph" w:styleId="Footer">
    <w:name w:val="footer"/>
    <w:basedOn w:val="Normal"/>
    <w:link w:val="FooterChar"/>
    <w:uiPriority w:val="99"/>
    <w:unhideWhenUsed/>
    <w:rsid w:val="00766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90C"/>
  </w:style>
  <w:style w:type="character" w:customStyle="1" w:styleId="Heading1Char">
    <w:name w:val="Heading 1 Char"/>
    <w:basedOn w:val="DefaultParagraphFont"/>
    <w:link w:val="Heading1"/>
    <w:uiPriority w:val="9"/>
    <w:rsid w:val="00547F76"/>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547F7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47F76"/>
    <w:rPr>
      <w:rFonts w:ascii="Times New Roman" w:eastAsia="Times New Roman" w:hAnsi="Times New Roman" w:cs="Times New Roman"/>
      <w:sz w:val="24"/>
      <w:szCs w:val="24"/>
    </w:rPr>
  </w:style>
  <w:style w:type="paragraph" w:styleId="ListParagraph">
    <w:name w:val="List Paragraph"/>
    <w:basedOn w:val="Normal"/>
    <w:uiPriority w:val="1"/>
    <w:qFormat/>
    <w:rsid w:val="00547F76"/>
    <w:pPr>
      <w:widowControl w:val="0"/>
      <w:autoSpaceDE w:val="0"/>
      <w:autoSpaceDN w:val="0"/>
      <w:spacing w:after="0" w:line="293" w:lineRule="exact"/>
      <w:ind w:left="1000" w:hanging="361"/>
    </w:pPr>
    <w:rPr>
      <w:rFonts w:ascii="Times New Roman" w:eastAsia="Times New Roman" w:hAnsi="Times New Roman" w:cs="Times New Roman"/>
    </w:rPr>
  </w:style>
  <w:style w:type="paragraph" w:styleId="Revision">
    <w:name w:val="Revision"/>
    <w:hidden/>
    <w:uiPriority w:val="99"/>
    <w:semiHidden/>
    <w:rsid w:val="00EB45E3"/>
    <w:pPr>
      <w:spacing w:after="0" w:line="240" w:lineRule="auto"/>
    </w:pPr>
  </w:style>
  <w:style w:type="paragraph" w:customStyle="1" w:styleId="list2">
    <w:name w:val="list2"/>
    <w:basedOn w:val="Normal"/>
    <w:rsid w:val="00A1029B"/>
    <w:pPr>
      <w:widowControl w:val="0"/>
      <w:numPr>
        <w:numId w:val="2"/>
      </w:numPr>
      <w:spacing w:after="0" w:line="240" w:lineRule="auto"/>
    </w:pPr>
    <w:rPr>
      <w:rFonts w:ascii="Times New Roman" w:eastAsia="Times New Roman" w:hAnsi="Times New Roman" w:cs="Times New Roman"/>
      <w:bCs/>
      <w:snapToGrid w:val="0"/>
      <w:sz w:val="24"/>
      <w:szCs w:val="20"/>
    </w:rPr>
  </w:style>
  <w:style w:type="character" w:styleId="Hyperlink">
    <w:name w:val="Hyperlink"/>
    <w:basedOn w:val="DefaultParagraphFont"/>
    <w:uiPriority w:val="99"/>
    <w:unhideWhenUsed/>
    <w:rsid w:val="00996E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mpliancefwa@imperialhealthplan.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pliancefwa@imperialhealthplan.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FB0A938003EA4F9B84B13EE44D692C" ma:contentTypeVersion="21" ma:contentTypeDescription="Create a new document." ma:contentTypeScope="" ma:versionID="26ccbe311d15d41a5a3a52efe555aa9c">
  <xsd:schema xmlns:xsd="http://www.w3.org/2001/XMLSchema" xmlns:xs="http://www.w3.org/2001/XMLSchema" xmlns:p="http://schemas.microsoft.com/office/2006/metadata/properties" xmlns:ns2="18704150-0476-4e88-a1af-2548744d7871" xmlns:ns3="94d99f12-9ad2-4f0f-8a63-17aa64b222ca" targetNamespace="http://schemas.microsoft.com/office/2006/metadata/properties" ma:root="true" ma:fieldsID="46845b3915637182fa5aee36fad6958b" ns2:_="" ns3:_="">
    <xsd:import namespace="18704150-0476-4e88-a1af-2548744d7871"/>
    <xsd:import namespace="94d99f12-9ad2-4f0f-8a63-17aa64b222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704150-0476-4e88-a1af-2548744d7871"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KeyPoints" ma:index="6" nillable="true" ma:displayName="MediaServiceAutoKeyPoints" ma:hidden="true" ma:internalName="MediaServiceAutoKeyPoints" ma:readOnly="true">
      <xsd:simpleType>
        <xsd:restriction base="dms:Note"/>
      </xsd:simpleType>
    </xsd:element>
    <xsd:element name="MediaServiceKeyPoints" ma:index="7" nillable="true" ma:displayName="KeyPoints" ma:internalName="MediaServiceKeyPoints" ma:readOnly="true">
      <xsd:simpleType>
        <xsd:restriction base="dms:Note">
          <xsd:maxLength value="255"/>
        </xsd:restriction>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169053a-5563-49f6-b47f-5786d126b3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d99f12-9ad2-4f0f-8a63-17aa64b222c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993b44a-6963-4b21-a1ef-27029079d3bc}" ma:internalName="TaxCatchAll" ma:showField="CatchAllData" ma:web="94d99f12-9ad2-4f0f-8a63-17aa64b222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704150-0476-4e88-a1af-2548744d7871">
      <Terms xmlns="http://schemas.microsoft.com/office/infopath/2007/PartnerControls"/>
    </lcf76f155ced4ddcb4097134ff3c332f>
    <TaxCatchAll xmlns="94d99f12-9ad2-4f0f-8a63-17aa64b222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15543-16C0-42A1-B216-F03C1B46B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704150-0476-4e88-a1af-2548744d7871"/>
    <ds:schemaRef ds:uri="94d99f12-9ad2-4f0f-8a63-17aa64b22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5F1EDC-F240-4424-ACB8-21C4BEC26DAC}">
  <ds:schemaRefs>
    <ds:schemaRef ds:uri="http://schemas.microsoft.com/sharepoint/v3/contenttype/forms"/>
  </ds:schemaRefs>
</ds:datastoreItem>
</file>

<file path=customXml/itemProps3.xml><?xml version="1.0" encoding="utf-8"?>
<ds:datastoreItem xmlns:ds="http://schemas.openxmlformats.org/officeDocument/2006/customXml" ds:itemID="{6CDE6FC5-C4EC-4149-8256-9AE525575265}">
  <ds:schemaRefs>
    <ds:schemaRef ds:uri="http://schemas.microsoft.com/office/2006/metadata/properties"/>
    <ds:schemaRef ds:uri="http://schemas.microsoft.com/office/infopath/2007/PartnerControls"/>
    <ds:schemaRef ds:uri="18704150-0476-4e88-a1af-2548744d7871"/>
    <ds:schemaRef ds:uri="94d99f12-9ad2-4f0f-8a63-17aa64b222ca"/>
  </ds:schemaRefs>
</ds:datastoreItem>
</file>

<file path=customXml/itemProps4.xml><?xml version="1.0" encoding="utf-8"?>
<ds:datastoreItem xmlns:ds="http://schemas.openxmlformats.org/officeDocument/2006/customXml" ds:itemID="{865EBC1E-CEB5-4EC6-B871-0875AEF62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7</Pages>
  <Words>2324</Words>
  <Characters>13251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Ruiz</dc:creator>
  <cp:keywords/>
  <dc:description/>
  <cp:lastModifiedBy>Erica Ruiz</cp:lastModifiedBy>
  <cp:revision>94</cp:revision>
  <dcterms:created xsi:type="dcterms:W3CDTF">2023-11-27T16:04:00Z</dcterms:created>
  <dcterms:modified xsi:type="dcterms:W3CDTF">2026-10-28T22:05:00Z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0x01010074FB0A938003EA4F9B84B13EE44D692C</vt:lpwstr>
  </property>
</Properties>
</file>